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44CE" w14:textId="77777777" w:rsidR="00752C69" w:rsidRDefault="00752C69">
      <w:pPr>
        <w:spacing w:after="120"/>
        <w:jc w:val="center"/>
        <w:rPr>
          <w:rFonts w:ascii="Times New Roman" w:hAnsi="Times New Roman" w:cs="Times New Roman"/>
          <w:b/>
          <w:bCs/>
          <w:sz w:val="32"/>
          <w:szCs w:val="32"/>
        </w:rPr>
      </w:pPr>
    </w:p>
    <w:p w14:paraId="583A1CB7" w14:textId="67F208F3" w:rsidR="00B40417" w:rsidRPr="00752C69" w:rsidRDefault="00F430D7">
      <w:pPr>
        <w:spacing w:after="120"/>
        <w:jc w:val="center"/>
        <w:rPr>
          <w:rFonts w:ascii="Times New Roman" w:eastAsia="Times New Roman" w:hAnsi="Times New Roman" w:cs="Times New Roman"/>
          <w:b/>
          <w:bCs/>
          <w:sz w:val="32"/>
          <w:szCs w:val="32"/>
        </w:rPr>
      </w:pPr>
      <w:r w:rsidRPr="00752C69">
        <w:rPr>
          <w:rFonts w:ascii="Times New Roman" w:eastAsia="Times New Roman" w:hAnsi="Times New Roman" w:cs="Times New Roman"/>
          <w:b/>
          <w:bCs/>
          <w:sz w:val="32"/>
          <w:szCs w:val="32"/>
        </w:rPr>
        <w:t>Taipei-based Jut Art Museum Celebrates Its 10th Anniversary: Curating “City and Future,” Leaping Forward as a Beacon of Asian Contemporary Culture</w:t>
      </w:r>
    </w:p>
    <w:p w14:paraId="486C771D" w14:textId="77777777" w:rsidR="00B40417" w:rsidRPr="00752C69" w:rsidRDefault="00F430D7">
      <w:pPr>
        <w:jc w:val="center"/>
        <w:rPr>
          <w:rFonts w:ascii="Times New Roman" w:eastAsia="Times New Roman" w:hAnsi="Times New Roman" w:cs="Times New Roman"/>
          <w:sz w:val="28"/>
          <w:szCs w:val="28"/>
        </w:rPr>
      </w:pPr>
      <w:r w:rsidRPr="00752C69">
        <w:rPr>
          <w:rFonts w:ascii="Times New Roman" w:eastAsia="Times New Roman" w:hAnsi="Times New Roman" w:cs="Times New Roman"/>
          <w:sz w:val="28"/>
          <w:szCs w:val="28"/>
        </w:rPr>
        <w:t>Partnering with Tokyo’s Mori Art Museum and New York’s Wallach Art Gallery at Columbia University to Launch the 10th Anniversary Project</w:t>
      </w:r>
    </w:p>
    <w:p w14:paraId="04227D30" w14:textId="77777777" w:rsidR="00B40417" w:rsidRPr="00035929" w:rsidRDefault="00F430D7">
      <w:pPr>
        <w:spacing w:before="240" w:after="240"/>
        <w:rPr>
          <w:rFonts w:ascii="Times New Roman" w:eastAsia="Times New Roman" w:hAnsi="Times New Roman" w:cs="Times New Roman"/>
        </w:rPr>
      </w:pPr>
      <w:r w:rsidRPr="00035929">
        <w:rPr>
          <w:rFonts w:ascii="Times New Roman" w:eastAsia="Times New Roman" w:hAnsi="Times New Roman" w:cs="Times New Roman"/>
        </w:rPr>
        <w:t>TAIPEI, Taiwan — As Taiwan’s first art museum to focus on issues concerning the “future” and the “city,” the Jut Art Museum celebrates its 10th anniversary this year (2026). Based in Taipei with a global perspective, the Jut Art Museum will enter its next phase through “Urban Curatorial Power,” “International Dialogue Power,” and “Learning Resource Construction.” This August, the Jut Art Museum is partnering with the Mori Art Museum in Tokyo to co-curate the first international edition of</w:t>
      </w:r>
      <w:r w:rsidRPr="00035929">
        <w:rPr>
          <w:rFonts w:ascii="Times New Roman" w:eastAsia="Times New Roman" w:hAnsi="Times New Roman" w:cs="Times New Roman"/>
          <w:i/>
          <w:iCs/>
        </w:rPr>
        <w:t xml:space="preserve"> The Architecture of Sou Fujimoto: Primordial Future Forest</w:t>
      </w:r>
      <w:r w:rsidRPr="00035929">
        <w:rPr>
          <w:rFonts w:ascii="Times New Roman" w:eastAsia="Times New Roman" w:hAnsi="Times New Roman" w:cs="Times New Roman"/>
        </w:rPr>
        <w:t>. In 2027, it will partner with the Wallach Art Gallery at Columbia University in New York to stage a joint exhibition featuring Taiwanese artists. Subsequently, it will launch a curatorial talent cultivation program for architecture exhibitions. The Jut Art Museum aspires to leap from a deeply rooted “Taipei cultural landmark” to a “beacon of Asian contemporary culture” with a global impact.</w:t>
      </w:r>
    </w:p>
    <w:p w14:paraId="3A295242" w14:textId="77777777" w:rsidR="00B40417" w:rsidRPr="00035929" w:rsidRDefault="00F430D7">
      <w:pPr>
        <w:spacing w:after="240"/>
        <w:rPr>
          <w:rFonts w:ascii="Times New Roman" w:eastAsia="Times New Roman" w:hAnsi="Times New Roman" w:cs="Times New Roman"/>
          <w:b/>
          <w:bCs/>
        </w:rPr>
      </w:pPr>
      <w:r w:rsidRPr="00035929">
        <w:rPr>
          <w:rFonts w:ascii="Times New Roman" w:eastAsia="Times New Roman" w:hAnsi="Times New Roman" w:cs="Times New Roman"/>
          <w:b/>
          <w:bCs/>
        </w:rPr>
        <w:t>A Decade of an Urban Art Museum: Accumulation of Cultural Energy and Social Practice</w:t>
      </w:r>
    </w:p>
    <w:p w14:paraId="5E45942D"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Since its inception in 2016, the Jut Art Museum has consistently presented perspectives on its three major curatorial themes, viz., “Future Issues,” “Urban Architecture,” and “Contemporary Art.” Over the past decade, its partner institutions have spanned the globe, from Europe and the Americas to Australia, Africa, and Asia. From introducing major architectural issues and figures such as Brutalism, Tadao Ando, and Alvar Aalto, to curating exhibitions on cities and future living speculations, it has held a total of 26 shows that not only bridge the transdisciplinary issues surrounding “architecture” and the “city” but also address the gap in transdisciplinary curation in Taiwan.</w:t>
      </w:r>
    </w:p>
    <w:p w14:paraId="2E527943" w14:textId="77777777" w:rsidR="00B40417" w:rsidRPr="00035929" w:rsidRDefault="00F430D7">
      <w:pPr>
        <w:spacing w:after="240"/>
        <w:jc w:val="both"/>
        <w:rPr>
          <w:rFonts w:ascii="Times New Roman" w:eastAsia="Times New Roman" w:hAnsi="Times New Roman" w:cs="Times New Roman"/>
          <w:b/>
          <w:bCs/>
        </w:rPr>
      </w:pPr>
      <w:r w:rsidRPr="00035929">
        <w:rPr>
          <w:rFonts w:ascii="Times New Roman" w:eastAsia="Times New Roman" w:hAnsi="Times New Roman" w:cs="Times New Roman"/>
          <w:b/>
          <w:bCs/>
        </w:rPr>
        <w:t>10th Anniversary Project I: Urban Curatorial Power—Transnational Dialogue on Cities and the Future</w:t>
      </w:r>
    </w:p>
    <w:p w14:paraId="2D02BCEF"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Approaching its 10th anniversary, the Jut Art Museum adopts “Urban Curatorial Power” to continue translating issues about the “future” and the “city” through exhibition research, international collaborations, and public dialogues. To ignite the 10th anniversary project, the following three landmark exhibitions will lead the charge:</w:t>
      </w:r>
    </w:p>
    <w:p w14:paraId="5D16DC23"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The 10th anniversary project will be inaugurated by </w:t>
      </w:r>
      <w:r w:rsidRPr="00035929">
        <w:rPr>
          <w:rFonts w:ascii="Times New Roman" w:eastAsia="Times New Roman" w:hAnsi="Times New Roman" w:cs="Times New Roman"/>
          <w:b/>
          <w:bCs/>
          <w:i/>
          <w:iCs/>
          <w:u w:val="single"/>
        </w:rPr>
        <w:t>The Architecture of Sou Fujimoto: Primordial Future Forest</w:t>
      </w:r>
      <w:r w:rsidRPr="00035929">
        <w:rPr>
          <w:rFonts w:ascii="Times New Roman" w:eastAsia="Times New Roman" w:hAnsi="Times New Roman" w:cs="Times New Roman"/>
        </w:rPr>
        <w:t xml:space="preserve">, opening on August 15 this year. In a transnational collaboration, the Jut Art Museum and Japan’s Mori Art Museum are bringing the large-scale solo exhibition of architect Sou Fujimoto from Tokyo to Taipei as the first stop of its overseas tour. This exhibition highlights the essence of the 30-year creative career of Sou Fujimoto—the Site Design Producer for the main venue of </w:t>
      </w:r>
      <w:r w:rsidRPr="00035929">
        <w:rPr>
          <w:rFonts w:ascii="Times New Roman" w:eastAsia="Times New Roman" w:hAnsi="Times New Roman" w:cs="Times New Roman"/>
          <w:i/>
          <w:iCs/>
        </w:rPr>
        <w:t>Expo 2025 Osaka, Kansai, Japan</w:t>
      </w:r>
      <w:r w:rsidRPr="00035929">
        <w:rPr>
          <w:rFonts w:ascii="Times New Roman" w:eastAsia="Times New Roman" w:hAnsi="Times New Roman" w:cs="Times New Roman"/>
        </w:rPr>
        <w:t xml:space="preserve">, and the designer of its spiritual emblem, </w:t>
      </w:r>
      <w:r w:rsidRPr="00035929">
        <w:rPr>
          <w:rFonts w:ascii="Times New Roman" w:eastAsia="Times New Roman" w:hAnsi="Times New Roman" w:cs="Times New Roman"/>
          <w:i/>
          <w:iCs/>
        </w:rPr>
        <w:t>The Grand Ring</w:t>
      </w:r>
      <w:r w:rsidRPr="00035929">
        <w:rPr>
          <w:rFonts w:ascii="Times New Roman" w:eastAsia="Times New Roman" w:hAnsi="Times New Roman" w:cs="Times New Roman"/>
        </w:rPr>
        <w:t xml:space="preserve">. In addition to precious models and sketches, a 1:5-scale partial model of </w:t>
      </w:r>
      <w:r w:rsidRPr="00035929">
        <w:rPr>
          <w:rFonts w:ascii="Times New Roman" w:eastAsia="Times New Roman" w:hAnsi="Times New Roman" w:cs="Times New Roman"/>
          <w:i/>
          <w:iCs/>
        </w:rPr>
        <w:t xml:space="preserve">The </w:t>
      </w:r>
      <w:r w:rsidRPr="00035929">
        <w:rPr>
          <w:rFonts w:ascii="Times New Roman" w:eastAsia="Times New Roman" w:hAnsi="Times New Roman" w:cs="Times New Roman"/>
          <w:i/>
          <w:iCs/>
        </w:rPr>
        <w:lastRenderedPageBreak/>
        <w:t>Grand Ring</w:t>
      </w:r>
      <w:r w:rsidRPr="00035929">
        <w:rPr>
          <w:rFonts w:ascii="Times New Roman" w:eastAsia="Times New Roman" w:hAnsi="Times New Roman" w:cs="Times New Roman"/>
        </w:rPr>
        <w:t xml:space="preserve"> will be on display at a historical site in Taipei. Through Sou Fujimoto’s philosophy of the “symbiosis between architecture and nature,” the Jut Art Museum invites the public to explore the “futurology” of cities and society together. Presale tickets for the exhibition will officially go on sale from now on the </w:t>
      </w:r>
      <w:proofErr w:type="spellStart"/>
      <w:r w:rsidRPr="00035929">
        <w:rPr>
          <w:rFonts w:ascii="Times New Roman" w:eastAsia="Times New Roman" w:hAnsi="Times New Roman" w:cs="Times New Roman"/>
        </w:rPr>
        <w:t>Klook</w:t>
      </w:r>
      <w:proofErr w:type="spellEnd"/>
      <w:r w:rsidRPr="00035929">
        <w:rPr>
          <w:rFonts w:ascii="Times New Roman" w:eastAsia="Times New Roman" w:hAnsi="Times New Roman" w:cs="Times New Roman"/>
        </w:rPr>
        <w:t xml:space="preserve"> and </w:t>
      </w:r>
      <w:proofErr w:type="spellStart"/>
      <w:r w:rsidRPr="00035929">
        <w:rPr>
          <w:rFonts w:ascii="Times New Roman" w:eastAsia="Times New Roman" w:hAnsi="Times New Roman" w:cs="Times New Roman"/>
        </w:rPr>
        <w:t>udn</w:t>
      </w:r>
      <w:proofErr w:type="spellEnd"/>
      <w:r w:rsidRPr="00035929">
        <w:rPr>
          <w:rFonts w:ascii="Times New Roman" w:eastAsia="Times New Roman" w:hAnsi="Times New Roman" w:cs="Times New Roman"/>
        </w:rPr>
        <w:t xml:space="preserve"> Tickets platforms. Early-bird discounts are available during the presale period, and a single ticket grants access to both exhibition venues.</w:t>
      </w:r>
    </w:p>
    <w:p w14:paraId="51081736" w14:textId="78F8939C"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 xml:space="preserve">The </w:t>
      </w:r>
      <w:r w:rsidRPr="00035929">
        <w:rPr>
          <w:rFonts w:ascii="Times New Roman" w:eastAsia="Times New Roman" w:hAnsi="Times New Roman" w:cs="Times New Roman"/>
          <w:b/>
          <w:bCs/>
          <w:i/>
          <w:iCs/>
          <w:u w:val="single"/>
        </w:rPr>
        <w:t>Jut Art Museum 10th Anniversary Exhibition</w:t>
      </w:r>
      <w:r w:rsidRPr="00035929">
        <w:rPr>
          <w:rFonts w:ascii="Times New Roman" w:eastAsia="Times New Roman" w:hAnsi="Times New Roman" w:cs="Times New Roman"/>
        </w:rPr>
        <w:t>, scheduled for March 2027, is independently curated by the Museum’s team. Breaking away from a chronological framework, it will review the curatorial context of the 26 shows over the past decade and conduct an in-depth assessment of Taiwan’s contemporary art museum ecology, thereby responding to evolving issues concerning the city and the future.</w:t>
      </w:r>
    </w:p>
    <w:p w14:paraId="3E6F4D0E"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 xml:space="preserve">The </w:t>
      </w:r>
      <w:r w:rsidRPr="00035929">
        <w:rPr>
          <w:rFonts w:ascii="Times New Roman" w:eastAsia="Times New Roman" w:hAnsi="Times New Roman" w:cs="Times New Roman"/>
          <w:b/>
          <w:bCs/>
          <w:i/>
          <w:iCs/>
          <w:u w:val="single"/>
        </w:rPr>
        <w:t>OMA Exhibition</w:t>
      </w:r>
      <w:r w:rsidRPr="00035929">
        <w:rPr>
          <w:rFonts w:ascii="Times New Roman" w:eastAsia="Times New Roman" w:hAnsi="Times New Roman" w:cs="Times New Roman"/>
        </w:rPr>
        <w:t xml:space="preserve"> (working title), scheduled to open in August 2027, will be OMA*AMO’s solo exhibition in Taiwan focused on the theme of regeneration. The exhibition will explore the key relationship between heritage, urban design, and the future. Scholars from home and abroad will engage in dialogues, reflecting on Taiwan’s urban development </w:t>
      </w:r>
      <w:r w:rsidRPr="00035929">
        <w:rPr>
          <w:rFonts w:ascii="Times New Roman" w:eastAsia="Arial" w:hAnsi="Times New Roman" w:cs="Times New Roman"/>
        </w:rPr>
        <w:t>potential</w:t>
      </w:r>
      <w:r w:rsidRPr="00035929">
        <w:rPr>
          <w:rFonts w:ascii="Times New Roman" w:eastAsia="Times New Roman" w:hAnsi="Times New Roman" w:cs="Times New Roman"/>
        </w:rPr>
        <w:t xml:space="preserve"> from a global perspective.</w:t>
      </w:r>
    </w:p>
    <w:p w14:paraId="4EEBF524" w14:textId="77777777" w:rsidR="00B40417" w:rsidRPr="00035929" w:rsidRDefault="00F430D7">
      <w:pPr>
        <w:spacing w:after="240"/>
        <w:rPr>
          <w:rFonts w:ascii="Times New Roman" w:eastAsia="Times New Roman" w:hAnsi="Times New Roman" w:cs="Times New Roman"/>
          <w:b/>
          <w:bCs/>
        </w:rPr>
      </w:pPr>
      <w:r w:rsidRPr="00035929">
        <w:rPr>
          <w:rFonts w:ascii="Times New Roman" w:eastAsia="Times New Roman" w:hAnsi="Times New Roman" w:cs="Times New Roman"/>
          <w:b/>
          <w:bCs/>
        </w:rPr>
        <w:t xml:space="preserve">10th Anniversary Project II: International Dialogue Power—Partnering with </w:t>
      </w:r>
      <w:r w:rsidRPr="00035929">
        <w:rPr>
          <w:rFonts w:ascii="Times New Roman" w:hAnsi="Times New Roman" w:cs="Times New Roman"/>
          <w:b/>
          <w:bCs/>
        </w:rPr>
        <w:t xml:space="preserve">the Miriam and Ira </w:t>
      </w:r>
      <w:proofErr w:type="spellStart"/>
      <w:proofErr w:type="gramStart"/>
      <w:r w:rsidRPr="00035929">
        <w:rPr>
          <w:rFonts w:ascii="Times New Roman" w:hAnsi="Times New Roman" w:cs="Times New Roman"/>
          <w:b/>
          <w:bCs/>
        </w:rPr>
        <w:t>D.</w:t>
      </w:r>
      <w:r w:rsidRPr="00035929">
        <w:rPr>
          <w:rFonts w:ascii="Times New Roman" w:eastAsia="Times New Roman" w:hAnsi="Times New Roman" w:cs="Times New Roman"/>
          <w:b/>
          <w:bCs/>
        </w:rPr>
        <w:t>Wallach</w:t>
      </w:r>
      <w:proofErr w:type="spellEnd"/>
      <w:proofErr w:type="gramEnd"/>
      <w:r w:rsidRPr="00035929">
        <w:rPr>
          <w:rFonts w:ascii="Times New Roman" w:eastAsia="Times New Roman" w:hAnsi="Times New Roman" w:cs="Times New Roman"/>
        </w:rPr>
        <w:t xml:space="preserve"> </w:t>
      </w:r>
      <w:r w:rsidRPr="00035929">
        <w:rPr>
          <w:rFonts w:ascii="Times New Roman" w:eastAsia="Times New Roman" w:hAnsi="Times New Roman" w:cs="Times New Roman"/>
          <w:b/>
          <w:bCs/>
        </w:rPr>
        <w:t xml:space="preserve">Art Gallery at Columbia </w:t>
      </w:r>
      <w:proofErr w:type="gramStart"/>
      <w:r w:rsidRPr="00035929">
        <w:rPr>
          <w:rFonts w:ascii="Times New Roman" w:eastAsia="Times New Roman" w:hAnsi="Times New Roman" w:cs="Times New Roman"/>
          <w:b/>
          <w:bCs/>
        </w:rPr>
        <w:t>University  in</w:t>
      </w:r>
      <w:proofErr w:type="gramEnd"/>
      <w:r w:rsidRPr="00035929">
        <w:rPr>
          <w:rFonts w:ascii="Times New Roman" w:eastAsia="Times New Roman" w:hAnsi="Times New Roman" w:cs="Times New Roman"/>
          <w:b/>
          <w:bCs/>
        </w:rPr>
        <w:t xml:space="preserve"> New York to Showcase Taiwan’s Resilience to the World</w:t>
      </w:r>
    </w:p>
    <w:p w14:paraId="4D2844DD" w14:textId="244EAABB"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 xml:space="preserve">Moving towards the next decade, the Jut Art Museum will shift from deep local roots to international dialogue. In 2027, </w:t>
      </w:r>
      <w:r w:rsidRPr="00035929">
        <w:rPr>
          <w:rFonts w:ascii="Times New Roman" w:hAnsi="Times New Roman" w:cs="Times New Roman"/>
        </w:rPr>
        <w:t xml:space="preserve">partnering with the Wallach Art Gallery at Columbia </w:t>
      </w:r>
      <w:proofErr w:type="gramStart"/>
      <w:r w:rsidRPr="00035929">
        <w:rPr>
          <w:rFonts w:ascii="Times New Roman" w:hAnsi="Times New Roman" w:cs="Times New Roman"/>
        </w:rPr>
        <w:t>University,  the</w:t>
      </w:r>
      <w:proofErr w:type="gramEnd"/>
      <w:r w:rsidRPr="00035929">
        <w:rPr>
          <w:rFonts w:ascii="Times New Roman" w:hAnsi="Times New Roman" w:cs="Times New Roman"/>
        </w:rPr>
        <w:t xml:space="preserve"> museum</w:t>
      </w:r>
      <w:r w:rsidRPr="00035929">
        <w:rPr>
          <w:rFonts w:ascii="Times New Roman" w:eastAsia="Times New Roman" w:hAnsi="Times New Roman" w:cs="Times New Roman"/>
        </w:rPr>
        <w:t xml:space="preserve"> will make its U.S. debut with </w:t>
      </w:r>
      <w:r w:rsidRPr="00035929">
        <w:rPr>
          <w:rFonts w:ascii="Times New Roman" w:eastAsia="Times New Roman" w:hAnsi="Times New Roman" w:cs="Times New Roman"/>
          <w:b/>
          <w:bCs/>
          <w:i/>
          <w:iCs/>
        </w:rPr>
        <w:t>A State of Temporariness</w:t>
      </w:r>
      <w:r w:rsidRPr="00035929">
        <w:rPr>
          <w:rFonts w:ascii="Times New Roman" w:hAnsi="Times New Roman" w:cs="Times New Roman"/>
          <w:b/>
          <w:bCs/>
          <w:i/>
          <w:iCs/>
        </w:rPr>
        <w:t>: Contemporary Taiwanese Art</w:t>
      </w:r>
      <w:r w:rsidRPr="00035929">
        <w:rPr>
          <w:rFonts w:ascii="Times New Roman" w:eastAsia="Times New Roman" w:hAnsi="Times New Roman" w:cs="Times New Roman"/>
        </w:rPr>
        <w:t>. Supported by the Ministry of Culture’s “Kuroshio Project,” this exhibition is co-curated by Shan-Shan Huang (Jut Art Museum Director) and Betti-Sue Hertz (Wallach Art Gallery Director and Chief Curator). Featuring 10 prominent artists, the exhibition will revolve around the concepts of “</w:t>
      </w:r>
      <w:r w:rsidRPr="00035929">
        <w:rPr>
          <w:rFonts w:ascii="Times New Roman" w:hAnsi="Times New Roman" w:cs="Times New Roman"/>
        </w:rPr>
        <w:t>temporary residency”, “</w:t>
      </w:r>
      <w:r w:rsidRPr="00035929">
        <w:rPr>
          <w:rFonts w:ascii="Times New Roman" w:eastAsia="Times New Roman" w:hAnsi="Times New Roman" w:cs="Times New Roman"/>
        </w:rPr>
        <w:t>impermanence,” and “</w:t>
      </w:r>
      <w:r w:rsidRPr="00035929">
        <w:rPr>
          <w:rFonts w:ascii="Times New Roman" w:hAnsi="Times New Roman" w:cs="Times New Roman"/>
        </w:rPr>
        <w:t>precarity</w:t>
      </w:r>
      <w:r w:rsidRPr="00035929">
        <w:rPr>
          <w:rFonts w:ascii="Times New Roman" w:eastAsia="Times New Roman" w:hAnsi="Times New Roman" w:cs="Times New Roman"/>
        </w:rPr>
        <w:t>.” It reveals Taiwan’s enduring resilience and cultural vitality amid the dual vulnerabilities of geopolitical struggles and natural disasters, initiating a constructive dialogue with the international art scene.</w:t>
      </w:r>
    </w:p>
    <w:p w14:paraId="1CE6A383" w14:textId="77777777" w:rsidR="00B40417" w:rsidRPr="00035929" w:rsidRDefault="00F430D7">
      <w:pPr>
        <w:spacing w:after="240"/>
        <w:rPr>
          <w:rFonts w:ascii="Times New Roman" w:eastAsia="Times New Roman" w:hAnsi="Times New Roman" w:cs="Times New Roman"/>
          <w:b/>
          <w:bCs/>
        </w:rPr>
      </w:pPr>
      <w:r w:rsidRPr="00035929">
        <w:rPr>
          <w:rFonts w:ascii="Times New Roman" w:eastAsia="Times New Roman" w:hAnsi="Times New Roman" w:cs="Times New Roman"/>
          <w:b/>
          <w:bCs/>
        </w:rPr>
        <w:t>10th Anniversary Project III: Learning Resource Construction—Transforming a Decade of Energy into a Public Think Tank and Launching a Curatorial Talent Cultivation Program</w:t>
      </w:r>
    </w:p>
    <w:p w14:paraId="571B882B"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The Jut Art Museum will also transform its cultural energy accumulated over a decade into long-term, shareable learning resources, deepening its efforts in two major areas: research publications and talent cultivation.</w:t>
      </w:r>
    </w:p>
    <w:p w14:paraId="5643C092"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 xml:space="preserve">The Jut Art Museum plans to publish the </w:t>
      </w:r>
      <w:r w:rsidRPr="00035929">
        <w:rPr>
          <w:rFonts w:ascii="Times New Roman" w:eastAsia="Times New Roman" w:hAnsi="Times New Roman" w:cs="Times New Roman"/>
          <w:b/>
          <w:bCs/>
          <w:u w:val="single"/>
        </w:rPr>
        <w:t>exhibition catalog for </w:t>
      </w:r>
      <w:r w:rsidRPr="00035929">
        <w:rPr>
          <w:rFonts w:ascii="Times New Roman" w:eastAsia="Times New Roman" w:hAnsi="Times New Roman" w:cs="Times New Roman"/>
          <w:b/>
          <w:bCs/>
          <w:i/>
          <w:iCs/>
          <w:u w:val="single"/>
        </w:rPr>
        <w:t>Shifting Horizons: The Generation of Emancipatory Architecture in Taiwan</w:t>
      </w:r>
      <w:r w:rsidRPr="00035929">
        <w:rPr>
          <w:rFonts w:ascii="Times New Roman" w:eastAsia="Times New Roman" w:hAnsi="Times New Roman" w:cs="Times New Roman"/>
        </w:rPr>
        <w:t xml:space="preserve">, offering an in-depth review of the drastic changes in Taiwanese architecture between 1980 and 2010. It is also planning the </w:t>
      </w:r>
      <w:r w:rsidRPr="00035929">
        <w:rPr>
          <w:rFonts w:ascii="Times New Roman" w:eastAsia="Times New Roman" w:hAnsi="Times New Roman" w:cs="Times New Roman"/>
          <w:b/>
          <w:bCs/>
          <w:i/>
          <w:iCs/>
          <w:u w:val="single"/>
        </w:rPr>
        <w:t>Jut Art Museum 10th Anniversary Special Issue</w:t>
      </w:r>
      <w:r w:rsidRPr="00035929">
        <w:rPr>
          <w:rFonts w:ascii="Times New Roman" w:eastAsia="Times New Roman" w:hAnsi="Times New Roman" w:cs="Times New Roman"/>
        </w:rPr>
        <w:t>, which will recount the museum’s evolutionary journey from establishing its positioning to connecting globally across four major aspects: the city, architecture, art, and the future.</w:t>
      </w:r>
    </w:p>
    <w:p w14:paraId="003F90E9"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The Jut Art Museum has also announced the launch of the “</w:t>
      </w:r>
      <w:r w:rsidRPr="00035929">
        <w:rPr>
          <w:rFonts w:ascii="Times New Roman" w:eastAsia="Times New Roman" w:hAnsi="Times New Roman" w:cs="Times New Roman"/>
          <w:b/>
          <w:bCs/>
          <w:u w:val="single"/>
        </w:rPr>
        <w:t xml:space="preserve">Jut Architecture Academy: </w:t>
      </w:r>
      <w:r w:rsidRPr="00035929">
        <w:rPr>
          <w:rFonts w:ascii="Times New Roman" w:eastAsia="Times New Roman" w:hAnsi="Times New Roman" w:cs="Times New Roman"/>
          <w:b/>
          <w:bCs/>
          <w:u w:val="single"/>
        </w:rPr>
        <w:lastRenderedPageBreak/>
        <w:t>Curatorial Talent Cultivation Program for Architecture Exhibitions</w:t>
      </w:r>
      <w:r w:rsidRPr="00035929">
        <w:rPr>
          <w:rFonts w:ascii="Times New Roman" w:eastAsia="Times New Roman" w:hAnsi="Times New Roman" w:cs="Times New Roman"/>
        </w:rPr>
        <w:t>.” Over the next decade, it expects to (1) build a platform that pools academic and professional resources transnationally; (2) promote curatorial research and practice in “architecture, urbanism, and spatial culture;” and (3) develop a long-term learning and cultivation program for curators.</w:t>
      </w:r>
    </w:p>
    <w:p w14:paraId="21A6F564" w14:textId="77777777" w:rsidR="00B40417" w:rsidRPr="00035929" w:rsidRDefault="00B40417">
      <w:pPr>
        <w:spacing w:after="240"/>
        <w:jc w:val="both"/>
        <w:rPr>
          <w:rFonts w:ascii="Times New Roman" w:eastAsia="Times New Roman" w:hAnsi="Times New Roman" w:cs="Times New Roman"/>
        </w:rPr>
      </w:pPr>
    </w:p>
    <w:p w14:paraId="1D20C065" w14:textId="77777777" w:rsidR="00B40417" w:rsidRPr="00035929" w:rsidRDefault="00F430D7">
      <w:pPr>
        <w:spacing w:after="240"/>
        <w:rPr>
          <w:rFonts w:ascii="Times New Roman" w:eastAsia="Times New Roman" w:hAnsi="Times New Roman" w:cs="Times New Roman"/>
          <w:b/>
          <w:bCs/>
        </w:rPr>
      </w:pPr>
      <w:r w:rsidRPr="00035929">
        <w:rPr>
          <w:rFonts w:ascii="Times New Roman" w:eastAsia="Times New Roman" w:hAnsi="Times New Roman" w:cs="Times New Roman"/>
          <w:b/>
          <w:bCs/>
        </w:rPr>
        <w:t>Leaping Forward as a Beacon of Asian Culture: Pioneering the Vision for the City and the Future</w:t>
      </w:r>
    </w:p>
    <w:p w14:paraId="0C8193FF" w14:textId="77777777" w:rsidR="00B40417" w:rsidRPr="00035929" w:rsidRDefault="00F430D7">
      <w:pPr>
        <w:spacing w:after="240"/>
        <w:rPr>
          <w:rFonts w:ascii="Times New Roman" w:eastAsia="Times New Roman" w:hAnsi="Times New Roman" w:cs="Times New Roman"/>
        </w:rPr>
      </w:pPr>
      <w:r w:rsidRPr="00035929">
        <w:rPr>
          <w:rFonts w:ascii="Times New Roman" w:eastAsia="Times New Roman" w:hAnsi="Times New Roman" w:cs="Times New Roman"/>
        </w:rPr>
        <w:t>Founded in 2016 by the Jut Foundation for Arts and Architecture, the Jut Art Museum took shape on a decade of the foundation’s accumulated content and professional team capabilities, which make it Taiwan’s first art museum to focus on issues concerning the “future” and the “city.” It continues to curate thematic exhibitions and produce content centered on three core areas, namely “Future Issues,” “Urban Architecture,” and “Contemporary Art.”</w:t>
      </w:r>
    </w:p>
    <w:p w14:paraId="6217650B" w14:textId="77777777" w:rsidR="00B40417" w:rsidRPr="00035929" w:rsidRDefault="00F430D7">
      <w:pPr>
        <w:spacing w:before="240" w:after="240"/>
        <w:rPr>
          <w:rFonts w:ascii="Times New Roman" w:eastAsia="Times New Roman" w:hAnsi="Times New Roman" w:cs="Times New Roman"/>
        </w:rPr>
      </w:pPr>
      <w:r w:rsidRPr="00035929">
        <w:rPr>
          <w:rFonts w:ascii="Times New Roman" w:eastAsia="Times New Roman" w:hAnsi="Times New Roman" w:cs="Times New Roman"/>
        </w:rPr>
        <w:t>Yen-Liang Lee, CEO of the Jut Foundation, stated: “From the foundation to the art museum, we have been on this path of promoting architectural culture for nearly 20 years. We clearly understand the importance of professional talent to the environment, and we hope the talent cultivation program will infuse sustainable momentum into Taiwan’s curatorial environment.”</w:t>
      </w:r>
    </w:p>
    <w:p w14:paraId="368C34CF" w14:textId="77777777" w:rsidR="00B40417" w:rsidRPr="00035929" w:rsidRDefault="00F430D7">
      <w:pPr>
        <w:spacing w:before="240" w:after="240"/>
        <w:rPr>
          <w:rFonts w:ascii="Times New Roman" w:eastAsia="Times New Roman" w:hAnsi="Times New Roman" w:cs="Times New Roman"/>
        </w:rPr>
      </w:pPr>
      <w:r w:rsidRPr="00035929">
        <w:rPr>
          <w:rFonts w:ascii="Times New Roman" w:eastAsia="Times New Roman" w:hAnsi="Times New Roman" w:cs="Times New Roman"/>
        </w:rPr>
        <w:t>Shan-Shan Huang, Director of the Jut Art Museum, shared: “The 10th anniversary is a crucial moment to look back at our accumulated achievements and realign our course. Leaping into the next decade, we will not only focus on issues surrounding the city and the future through the lens of architecture and art, but also keep promoting public aesthetic education and knowledge production to initiate more international dialogues. We aspire to become a beacon of Asian culture with a global impact.”</w:t>
      </w:r>
    </w:p>
    <w:p w14:paraId="3BD2AC8F" w14:textId="77777777" w:rsidR="00B40417" w:rsidRPr="00035929" w:rsidRDefault="00B40417">
      <w:pPr>
        <w:rPr>
          <w:rFonts w:ascii="Times New Roman" w:hAnsi="Times New Roman" w:cs="Times New Roman"/>
          <w:b/>
          <w:bCs/>
        </w:rPr>
      </w:pPr>
    </w:p>
    <w:p w14:paraId="30F451D7" w14:textId="77777777" w:rsidR="00752C69" w:rsidRPr="00035929" w:rsidRDefault="00752C69">
      <w:pPr>
        <w:rPr>
          <w:rFonts w:ascii="Times New Roman" w:hAnsi="Times New Roman" w:cs="Times New Roman"/>
          <w:b/>
          <w:bCs/>
        </w:rPr>
      </w:pPr>
    </w:p>
    <w:p w14:paraId="49AB7554" w14:textId="77777777" w:rsidR="00B40417" w:rsidRPr="00035929" w:rsidRDefault="00F430D7">
      <w:pPr>
        <w:rPr>
          <w:rFonts w:ascii="Times New Roman" w:eastAsia="Times New Roman" w:hAnsi="Times New Roman" w:cs="Times New Roman"/>
          <w:b/>
          <w:bCs/>
        </w:rPr>
      </w:pPr>
      <w:r w:rsidRPr="00035929">
        <w:rPr>
          <w:rFonts w:ascii="Times New Roman" w:eastAsia="Times New Roman" w:hAnsi="Times New Roman" w:cs="Times New Roman"/>
          <w:b/>
          <w:bCs/>
        </w:rPr>
        <w:t>About Jut Art Museum</w:t>
      </w:r>
    </w:p>
    <w:p w14:paraId="51C105E2"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b/>
          <w:bCs/>
          <w:noProof/>
        </w:rPr>
        <w:drawing>
          <wp:inline distT="114300" distB="114300" distL="114300" distR="114300" wp14:anchorId="5ECE7182" wp14:editId="30E56032">
            <wp:extent cx="2159000" cy="16256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159000" cy="1625600"/>
                    </a:xfrm>
                    <a:prstGeom prst="rect">
                      <a:avLst/>
                    </a:prstGeom>
                    <a:ln/>
                  </pic:spPr>
                </pic:pic>
              </a:graphicData>
            </a:graphic>
          </wp:inline>
        </w:drawing>
      </w:r>
      <w:r w:rsidRPr="00035929">
        <w:rPr>
          <w:rFonts w:ascii="Times New Roman" w:eastAsia="Times New Roman" w:hAnsi="Times New Roman" w:cs="Times New Roman"/>
        </w:rPr>
        <w:t xml:space="preserve"> © Jut Art Museum</w:t>
      </w:r>
    </w:p>
    <w:p w14:paraId="750B9E4B"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 xml:space="preserve"> </w:t>
      </w:r>
    </w:p>
    <w:p w14:paraId="59C4925D"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Mission</w:t>
      </w:r>
    </w:p>
    <w:p w14:paraId="652FE202"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Jut Land Development’s 30th anniversary, and the Jut Foundation for Arts and Architecture (JFAA)’s 10th birthday, culminates in the establishment of the Jut Art Museum (JAM) in 2016. It is a milestone commemorating the history of Taiwan’s architectural aesthetics.</w:t>
      </w:r>
    </w:p>
    <w:p w14:paraId="78FE59F7"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 xml:space="preserve"> </w:t>
      </w:r>
    </w:p>
    <w:p w14:paraId="50CE4081"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lastRenderedPageBreak/>
        <w:t>We anticipate that JAM to act as a new form of platform, catalyst and think tank devoted to corporate social responsibility fulfillment and addressing the societal dynamics of the 21st century. We also anticipate it to carry on the legacy of “A Better Tomorrow” that defines much of JFAA’s work, to become the first museum in Taiwan that is focused on the issues of “future” and “city.”</w:t>
      </w:r>
    </w:p>
    <w:p w14:paraId="138D84BC"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 xml:space="preserve"> </w:t>
      </w:r>
    </w:p>
    <w:p w14:paraId="3729DB0B"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Vision</w:t>
      </w:r>
    </w:p>
    <w:p w14:paraId="5BC4F80E"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The Jut Art Museum, located in the heart of Taipei, is also where the Jut Foundation’s debut exhibition of “Museum of Tomorrow” is held. After ten years of circuit shows across the city, the exhibition is now back to where it all started, becoming a “showpiece in the heartland of the city and urban inhabitation.”</w:t>
      </w:r>
    </w:p>
    <w:p w14:paraId="2E6D20BB"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 xml:space="preserve"> </w:t>
      </w:r>
    </w:p>
    <w:p w14:paraId="2B8D7223"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As an up-and-coming art establishment, JAM serves to explore what our future might hold, and transdisciplinary issues. The curation process of JAM is three-pronged: “future,” “urban architecture,’ and “contemporary art.”</w:t>
      </w:r>
    </w:p>
    <w:p w14:paraId="6C607823"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 xml:space="preserve"> </w:t>
      </w:r>
    </w:p>
    <w:p w14:paraId="4BEDC53C" w14:textId="77777777" w:rsidR="00B40417" w:rsidRPr="00035929" w:rsidRDefault="00F430D7">
      <w:pPr>
        <w:jc w:val="both"/>
        <w:rPr>
          <w:rFonts w:ascii="Times New Roman" w:eastAsia="Times New Roman" w:hAnsi="Times New Roman" w:cs="Times New Roman"/>
        </w:rPr>
      </w:pPr>
      <w:r w:rsidRPr="00035929">
        <w:rPr>
          <w:rFonts w:ascii="Times New Roman" w:eastAsia="Times New Roman" w:hAnsi="Times New Roman" w:cs="Times New Roman"/>
        </w:rPr>
        <w:t>Japanese architect Jun Aoki is tasked with spacing designs of JAM. The identification system is developed by Atsuki Kikuchi. This is their first museum collaboration project in Taiwan. JAM – a statement of both sophistication yet cutting-edge conception – is downtown’s new architectural and art landmark; and it is poised at remaking and bringing new energy into Taipei’s cityscape.</w:t>
      </w:r>
    </w:p>
    <w:p w14:paraId="7BB465A3" w14:textId="77777777" w:rsidR="00B40417" w:rsidRPr="00035929" w:rsidRDefault="00F430D7">
      <w:pPr>
        <w:jc w:val="both"/>
        <w:rPr>
          <w:rFonts w:ascii="Times New Roman" w:eastAsia="Times New Roman" w:hAnsi="Times New Roman" w:cs="Times New Roman"/>
          <w:b/>
          <w:bCs/>
        </w:rPr>
      </w:pPr>
      <w:r w:rsidRPr="00035929">
        <w:rPr>
          <w:rFonts w:ascii="Times New Roman" w:eastAsia="Times New Roman" w:hAnsi="Times New Roman" w:cs="Times New Roman"/>
          <w:b/>
          <w:bCs/>
        </w:rPr>
        <w:t xml:space="preserve"> </w:t>
      </w:r>
    </w:p>
    <w:tbl>
      <w:tblPr>
        <w:tblStyle w:val="a5"/>
        <w:tblW w:w="8910" w:type="dxa"/>
        <w:tblInd w:w="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3375"/>
        <w:gridCol w:w="5535"/>
      </w:tblGrid>
      <w:tr w:rsidR="00B40417" w:rsidRPr="00035929" w14:paraId="18A0B40F" w14:textId="77777777">
        <w:trPr>
          <w:trHeight w:val="1215"/>
        </w:trPr>
        <w:tc>
          <w:tcPr>
            <w:tcW w:w="3375" w:type="dxa"/>
            <w:tcMar>
              <w:top w:w="0" w:type="dxa"/>
              <w:left w:w="100" w:type="dxa"/>
              <w:bottom w:w="0" w:type="dxa"/>
              <w:right w:w="100" w:type="dxa"/>
            </w:tcMar>
          </w:tcPr>
          <w:p w14:paraId="52AC0C0F" w14:textId="77777777" w:rsidR="00B40417" w:rsidRPr="00035929" w:rsidRDefault="00F430D7">
            <w:pPr>
              <w:rPr>
                <w:rFonts w:ascii="Times New Roman" w:eastAsia="Times New Roman" w:hAnsi="Times New Roman" w:cs="Times New Roman"/>
                <w:b/>
                <w:bCs/>
              </w:rPr>
            </w:pPr>
            <w:r w:rsidRPr="00035929">
              <w:rPr>
                <w:rFonts w:ascii="Times New Roman" w:eastAsia="Times New Roman" w:hAnsi="Times New Roman" w:cs="Times New Roman"/>
                <w:b/>
                <w:bCs/>
                <w:noProof/>
              </w:rPr>
              <w:drawing>
                <wp:inline distT="114300" distB="114300" distL="114300" distR="114300" wp14:anchorId="6AA81B14" wp14:editId="4E23C1F4">
                  <wp:extent cx="1917700" cy="7747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17700" cy="774700"/>
                          </a:xfrm>
                          <a:prstGeom prst="rect">
                            <a:avLst/>
                          </a:prstGeom>
                          <a:ln/>
                        </pic:spPr>
                      </pic:pic>
                    </a:graphicData>
                  </a:graphic>
                </wp:inline>
              </w:drawing>
            </w:r>
          </w:p>
        </w:tc>
        <w:tc>
          <w:tcPr>
            <w:tcW w:w="5535" w:type="dxa"/>
            <w:tcMar>
              <w:top w:w="0" w:type="dxa"/>
              <w:left w:w="100" w:type="dxa"/>
              <w:bottom w:w="0" w:type="dxa"/>
              <w:right w:w="100" w:type="dxa"/>
            </w:tcMar>
            <w:vAlign w:val="center"/>
          </w:tcPr>
          <w:p w14:paraId="2D578061" w14:textId="77777777" w:rsidR="00B40417" w:rsidRPr="00035929" w:rsidRDefault="00F430D7">
            <w:pPr>
              <w:jc w:val="both"/>
              <w:rPr>
                <w:rFonts w:ascii="Times New Roman" w:eastAsia="Times New Roman" w:hAnsi="Times New Roman" w:cs="Times New Roman"/>
                <w:color w:val="1155CC"/>
                <w:u w:val="single"/>
              </w:rPr>
            </w:pPr>
            <w:r w:rsidRPr="00035929">
              <w:rPr>
                <w:rFonts w:ascii="Times New Roman" w:eastAsia="Times New Roman" w:hAnsi="Times New Roman" w:cs="Times New Roman"/>
              </w:rPr>
              <w:t>Website</w:t>
            </w:r>
            <w:hyperlink r:id="rId9">
              <w:r w:rsidRPr="00035929">
                <w:rPr>
                  <w:rFonts w:ascii="Times New Roman" w:eastAsia="Times New Roman" w:hAnsi="Times New Roman" w:cs="Times New Roman"/>
                </w:rPr>
                <w:t xml:space="preserve"> </w:t>
              </w:r>
            </w:hyperlink>
            <w:hyperlink r:id="rId10">
              <w:r w:rsidRPr="00035929">
                <w:rPr>
                  <w:rFonts w:ascii="Times New Roman" w:eastAsia="Times New Roman" w:hAnsi="Times New Roman" w:cs="Times New Roman"/>
                  <w:color w:val="1155CC"/>
                  <w:u w:val="single"/>
                </w:rPr>
                <w:t>https://jam.jutfoundation.org.tw/en</w:t>
              </w:r>
            </w:hyperlink>
          </w:p>
          <w:p w14:paraId="10E4D66B" w14:textId="77777777" w:rsidR="00B40417" w:rsidRPr="00035929" w:rsidRDefault="00F430D7">
            <w:pPr>
              <w:jc w:val="both"/>
              <w:rPr>
                <w:rFonts w:ascii="Times New Roman" w:eastAsia="Times New Roman" w:hAnsi="Times New Roman" w:cs="Times New Roman"/>
                <w:color w:val="1155CC"/>
                <w:u w:val="single"/>
              </w:rPr>
            </w:pPr>
            <w:r w:rsidRPr="00035929">
              <w:rPr>
                <w:rFonts w:ascii="Times New Roman" w:eastAsia="Times New Roman" w:hAnsi="Times New Roman" w:cs="Times New Roman"/>
              </w:rPr>
              <w:t>Facebook</w:t>
            </w:r>
            <w:hyperlink r:id="rId11">
              <w:r w:rsidRPr="00035929">
                <w:rPr>
                  <w:rFonts w:ascii="Times New Roman" w:eastAsia="Times New Roman" w:hAnsi="Times New Roman" w:cs="Times New Roman"/>
                </w:rPr>
                <w:t xml:space="preserve"> </w:t>
              </w:r>
            </w:hyperlink>
            <w:hyperlink r:id="rId12">
              <w:r w:rsidRPr="00035929">
                <w:rPr>
                  <w:rFonts w:ascii="Times New Roman" w:eastAsia="Times New Roman" w:hAnsi="Times New Roman" w:cs="Times New Roman"/>
                  <w:color w:val="1155CC"/>
                  <w:u w:val="single"/>
                </w:rPr>
                <w:t>https://www.facebook.com/JUTARTMUSEUM</w:t>
              </w:r>
            </w:hyperlink>
          </w:p>
          <w:p w14:paraId="36027DCB" w14:textId="77777777" w:rsidR="00B40417" w:rsidRPr="00035929" w:rsidRDefault="00F430D7">
            <w:pPr>
              <w:jc w:val="both"/>
              <w:rPr>
                <w:rFonts w:ascii="Times New Roman" w:eastAsia="Times New Roman" w:hAnsi="Times New Roman" w:cs="Times New Roman"/>
                <w:color w:val="1155CC"/>
                <w:u w:val="single"/>
              </w:rPr>
            </w:pPr>
            <w:r w:rsidRPr="00035929">
              <w:rPr>
                <w:rFonts w:ascii="Times New Roman" w:eastAsia="Times New Roman" w:hAnsi="Times New Roman" w:cs="Times New Roman"/>
              </w:rPr>
              <w:t>Instagram</w:t>
            </w:r>
            <w:hyperlink r:id="rId13">
              <w:r w:rsidRPr="00035929">
                <w:rPr>
                  <w:rFonts w:ascii="Times New Roman" w:eastAsia="Times New Roman" w:hAnsi="Times New Roman" w:cs="Times New Roman"/>
                </w:rPr>
                <w:t xml:space="preserve"> </w:t>
              </w:r>
            </w:hyperlink>
            <w:hyperlink r:id="rId14">
              <w:r w:rsidRPr="00035929">
                <w:rPr>
                  <w:rFonts w:ascii="Times New Roman" w:eastAsia="Times New Roman" w:hAnsi="Times New Roman" w:cs="Times New Roman"/>
                  <w:color w:val="1155CC"/>
                  <w:u w:val="single"/>
                </w:rPr>
                <w:t>https://www.instagram.com/jutartmuseum/</w:t>
              </w:r>
            </w:hyperlink>
          </w:p>
        </w:tc>
      </w:tr>
    </w:tbl>
    <w:p w14:paraId="6EE090AA" w14:textId="77777777" w:rsidR="00B40417" w:rsidRPr="00035929" w:rsidRDefault="00B40417">
      <w:pPr>
        <w:rPr>
          <w:rFonts w:ascii="Times New Roman" w:hAnsi="Times New Roman" w:cs="Times New Roman"/>
          <w:b/>
          <w:bCs/>
        </w:rPr>
      </w:pPr>
    </w:p>
    <w:p w14:paraId="72FB2C09" w14:textId="3E2F2C00" w:rsidR="009A6117" w:rsidRPr="00035929" w:rsidRDefault="009A6117" w:rsidP="009A6117">
      <w:pPr>
        <w:jc w:val="center"/>
        <w:rPr>
          <w:rFonts w:ascii="Times New Roman" w:eastAsia="Times New Roman" w:hAnsi="Times New Roman" w:cs="Times New Roman"/>
          <w:b/>
          <w:bCs/>
        </w:rPr>
      </w:pPr>
      <w:r w:rsidRPr="00035929">
        <w:rPr>
          <w:rFonts w:ascii="Times New Roman" w:hAnsi="Times New Roman" w:cs="Times New Roman"/>
          <w:b/>
          <w:bCs/>
        </w:rPr>
        <w:t>###</w:t>
      </w:r>
    </w:p>
    <w:p w14:paraId="7AC85894" w14:textId="77777777" w:rsidR="009A6117" w:rsidRPr="00035929" w:rsidRDefault="009A6117">
      <w:pPr>
        <w:rPr>
          <w:rFonts w:ascii="Times New Roman" w:hAnsi="Times New Roman" w:cs="Times New Roman"/>
          <w:b/>
          <w:bCs/>
        </w:rPr>
      </w:pPr>
    </w:p>
    <w:p w14:paraId="381AB355" w14:textId="77777777" w:rsidR="00B40417" w:rsidRPr="00035929" w:rsidRDefault="00FA59F8">
      <w:pPr>
        <w:rPr>
          <w:rFonts w:ascii="Times New Roman" w:eastAsia="Times New Roman" w:hAnsi="Times New Roman" w:cs="Times New Roman"/>
          <w:b/>
          <w:bCs/>
        </w:rPr>
      </w:pPr>
      <w:r w:rsidRPr="00035929">
        <w:rPr>
          <w:rFonts w:ascii="Times New Roman" w:hAnsi="Times New Roman" w:cs="Times New Roman"/>
        </w:rPr>
        <w:pict w14:anchorId="4CD498DD">
          <v:rect id="_x0000_i1025" style="width:0;height:1.5pt" o:hralign="center" o:hrstd="t" o:hr="t" fillcolor="#a0a0a0" stroked="f"/>
        </w:pict>
      </w:r>
    </w:p>
    <w:p w14:paraId="0F73B1EA" w14:textId="77777777" w:rsidR="00B40417" w:rsidRPr="00035929" w:rsidRDefault="00B40417">
      <w:pPr>
        <w:rPr>
          <w:rFonts w:ascii="Times New Roman" w:hAnsi="Times New Roman" w:cs="Times New Roman"/>
          <w:b/>
          <w:bCs/>
        </w:rPr>
      </w:pPr>
    </w:p>
    <w:p w14:paraId="647D2A0F" w14:textId="77777777" w:rsidR="00B40417" w:rsidRPr="00035929" w:rsidRDefault="00F430D7">
      <w:pPr>
        <w:rPr>
          <w:rFonts w:ascii="Times New Roman" w:eastAsia="Times New Roman" w:hAnsi="Times New Roman" w:cs="Times New Roman"/>
          <w:b/>
          <w:bCs/>
        </w:rPr>
      </w:pPr>
      <w:r w:rsidRPr="00035929">
        <w:rPr>
          <w:rFonts w:ascii="Times New Roman" w:eastAsia="Times New Roman" w:hAnsi="Times New Roman" w:cs="Times New Roman"/>
          <w:b/>
          <w:bCs/>
        </w:rPr>
        <w:t>Jut Art Museum 10th Anniversary Project - Exhibition List</w:t>
      </w:r>
    </w:p>
    <w:p w14:paraId="30C3694D"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 The following exhibition information is arranged chronologically and is for reference only. For final details, please refer to the press release at the time of the exhibition opening.</w:t>
      </w:r>
    </w:p>
    <w:p w14:paraId="53AB7F5F" w14:textId="77777777" w:rsidR="00B40417" w:rsidRPr="00035929" w:rsidRDefault="00B40417">
      <w:pPr>
        <w:spacing w:after="120"/>
        <w:rPr>
          <w:rFonts w:ascii="Times New Roman" w:eastAsia="Times New Roman" w:hAnsi="Times New Roman" w:cs="Times New Roman"/>
        </w:rPr>
      </w:pPr>
    </w:p>
    <w:p w14:paraId="75423587" w14:textId="77777777" w:rsidR="00B40417" w:rsidRPr="00035929" w:rsidRDefault="00F430D7">
      <w:pPr>
        <w:pBdr>
          <w:top w:val="nil"/>
          <w:left w:val="nil"/>
          <w:bottom w:val="nil"/>
          <w:right w:val="nil"/>
          <w:between w:val="nil"/>
        </w:pBdr>
        <w:spacing w:after="120"/>
        <w:rPr>
          <w:rFonts w:ascii="Times New Roman" w:eastAsia="Times New Roman" w:hAnsi="Times New Roman" w:cs="Times New Roman"/>
          <w:b/>
          <w:bCs/>
          <w:i/>
          <w:iCs/>
          <w:highlight w:val="yellow"/>
        </w:rPr>
      </w:pPr>
      <w:r w:rsidRPr="00035929">
        <w:rPr>
          <w:rFonts w:ascii="Times New Roman" w:eastAsia="Times New Roman" w:hAnsi="Times New Roman" w:cs="Times New Roman"/>
          <w:b/>
          <w:bCs/>
          <w:i/>
          <w:iCs/>
          <w:highlight w:val="yellow"/>
        </w:rPr>
        <w:t>The Architecture of Sou Fujimoto: Primordial Future Forest</w:t>
      </w:r>
    </w:p>
    <w:p w14:paraId="080C69F7" w14:textId="77777777" w:rsidR="00B40417" w:rsidRPr="00035929" w:rsidRDefault="00F430D7">
      <w:pPr>
        <w:spacing w:after="120"/>
        <w:rPr>
          <w:rFonts w:ascii="Times New Roman" w:eastAsia="Times New Roman" w:hAnsi="Times New Roman" w:cs="Times New Roman"/>
        </w:rPr>
      </w:pPr>
      <w:hyperlink r:id="rId15">
        <w:r w:rsidRPr="00035929">
          <w:rPr>
            <w:rFonts w:ascii="Times New Roman" w:eastAsia="Times New Roman" w:hAnsi="Times New Roman" w:cs="Times New Roman"/>
            <w:color w:val="1155CC"/>
            <w:u w:val="single"/>
          </w:rPr>
          <w:t>https://jam.jutfoundation.org.tw/en/exhibition/107/5640</w:t>
        </w:r>
      </w:hyperlink>
    </w:p>
    <w:p w14:paraId="5F49EE30" w14:textId="77777777" w:rsidR="00B40417" w:rsidRPr="00035929" w:rsidRDefault="00B40417">
      <w:pPr>
        <w:spacing w:after="120"/>
        <w:rPr>
          <w:rFonts w:ascii="Times New Roman" w:eastAsia="Times New Roman" w:hAnsi="Times New Roman" w:cs="Times New Roman"/>
        </w:rPr>
      </w:pPr>
    </w:p>
    <w:p w14:paraId="32438FE4"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Date: 2026.8.15 [SAT] - 2027.1.3 [SUN]</w:t>
      </w:r>
    </w:p>
    <w:p w14:paraId="64F3D93F"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Venue:</w:t>
      </w:r>
    </w:p>
    <w:p w14:paraId="79E2214C" w14:textId="77777777" w:rsidR="00B40417" w:rsidRPr="00035929" w:rsidRDefault="00F430D7">
      <w:pPr>
        <w:numPr>
          <w:ilvl w:val="0"/>
          <w:numId w:val="1"/>
        </w:numPr>
        <w:rPr>
          <w:rFonts w:ascii="Times New Roman" w:eastAsia="Times New Roman" w:hAnsi="Times New Roman" w:cs="Times New Roman"/>
        </w:rPr>
      </w:pPr>
      <w:r w:rsidRPr="00035929">
        <w:rPr>
          <w:rFonts w:ascii="Times New Roman" w:eastAsia="Times New Roman" w:hAnsi="Times New Roman" w:cs="Times New Roman"/>
        </w:rPr>
        <w:t xml:space="preserve">Main Venue: Jut Art Museum (No.178, Sec. 3, Civic Blvd., </w:t>
      </w:r>
      <w:proofErr w:type="spellStart"/>
      <w:r w:rsidRPr="00035929">
        <w:rPr>
          <w:rFonts w:ascii="Times New Roman" w:eastAsia="Times New Roman" w:hAnsi="Times New Roman" w:cs="Times New Roman"/>
        </w:rPr>
        <w:t>Da'an</w:t>
      </w:r>
      <w:proofErr w:type="spellEnd"/>
      <w:r w:rsidRPr="00035929">
        <w:rPr>
          <w:rFonts w:ascii="Times New Roman" w:eastAsia="Times New Roman" w:hAnsi="Times New Roman" w:cs="Times New Roman"/>
        </w:rPr>
        <w:t xml:space="preserve"> Dist., Taipei City 106, Taiwan) </w:t>
      </w:r>
    </w:p>
    <w:p w14:paraId="73245186" w14:textId="77777777" w:rsidR="00B40417" w:rsidRPr="00035929" w:rsidRDefault="00F430D7">
      <w:pPr>
        <w:numPr>
          <w:ilvl w:val="0"/>
          <w:numId w:val="1"/>
        </w:numPr>
        <w:spacing w:after="120"/>
        <w:rPr>
          <w:rFonts w:ascii="Times New Roman" w:eastAsia="Times New Roman" w:hAnsi="Times New Roman" w:cs="Times New Roman"/>
        </w:rPr>
      </w:pPr>
      <w:r w:rsidRPr="00035929">
        <w:rPr>
          <w:rFonts w:ascii="Times New Roman" w:eastAsia="Times New Roman" w:hAnsi="Times New Roman" w:cs="Times New Roman"/>
        </w:rPr>
        <w:t xml:space="preserve">Satellite Venue: Taipei Brewery </w:t>
      </w:r>
      <w:proofErr w:type="gramStart"/>
      <w:r w:rsidRPr="00035929">
        <w:rPr>
          <w:rFonts w:ascii="Times New Roman" w:eastAsia="Times New Roman" w:hAnsi="Times New Roman" w:cs="Times New Roman"/>
        </w:rPr>
        <w:t>Warehouse  (</w:t>
      </w:r>
      <w:proofErr w:type="gramEnd"/>
      <w:r w:rsidRPr="00035929">
        <w:rPr>
          <w:rFonts w:ascii="Times New Roman" w:eastAsia="Times New Roman" w:hAnsi="Times New Roman" w:cs="Times New Roman"/>
        </w:rPr>
        <w:t>No. 40, Ln. 25, Songjiang Rd, Zhongshan District, Taipei City, Taiwan)</w:t>
      </w:r>
    </w:p>
    <w:p w14:paraId="535877B1"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lastRenderedPageBreak/>
        <w:t>Opening Hours: TUE-SUN 10:00-18:00 (Closed on Mondays)</w:t>
      </w:r>
    </w:p>
    <w:p w14:paraId="03F49E71"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Admission: General TWD 250, Concessions TWD 200 (valid proof required). One ticket grants access to both exhibition venues.</w:t>
      </w:r>
    </w:p>
    <w:p w14:paraId="5A6F000F"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Co-Organizers: Jut Art Museum, Mori Art Museum</w:t>
      </w:r>
    </w:p>
    <w:p w14:paraId="6F622353"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Special Support: Sou Fujimoto Architects</w:t>
      </w:r>
    </w:p>
    <w:p w14:paraId="22F22C3A"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 xml:space="preserve">Original (Tokyo Exhibition) Curators: Kenichi </w:t>
      </w:r>
      <w:proofErr w:type="gramStart"/>
      <w:r w:rsidRPr="00035929">
        <w:rPr>
          <w:rFonts w:ascii="Times New Roman" w:eastAsia="Times New Roman" w:hAnsi="Times New Roman" w:cs="Times New Roman"/>
        </w:rPr>
        <w:t>Kondo(</w:t>
      </w:r>
      <w:proofErr w:type="gramEnd"/>
      <w:r w:rsidRPr="00035929">
        <w:rPr>
          <w:rFonts w:ascii="Times New Roman" w:eastAsia="Times New Roman" w:hAnsi="Times New Roman" w:cs="Times New Roman"/>
        </w:rPr>
        <w:t>Adjunct Curator, Mori Art Museum, Tokyo), Reiko Tsubaki (Curator, Mori Art Museum, Tokyo)</w:t>
      </w:r>
    </w:p>
    <w:p w14:paraId="3F977753"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 xml:space="preserve">Original (Tokyo Exhibition) Collaborators: Yoshitaka Haba (Book Director and President of Bach Ltd.), Shunsuke </w:t>
      </w:r>
      <w:proofErr w:type="spellStart"/>
      <w:r w:rsidRPr="00035929">
        <w:rPr>
          <w:rFonts w:ascii="Times New Roman" w:eastAsia="Times New Roman" w:hAnsi="Times New Roman" w:cs="Times New Roman"/>
        </w:rPr>
        <w:t>Kurakata</w:t>
      </w:r>
      <w:proofErr w:type="spellEnd"/>
      <w:r w:rsidRPr="00035929">
        <w:rPr>
          <w:rFonts w:ascii="Times New Roman" w:eastAsia="Times New Roman" w:hAnsi="Times New Roman" w:cs="Times New Roman"/>
        </w:rPr>
        <w:t xml:space="preserve"> (Architectural Historian and Professor at Osaka Metropolitan University), Hiroaki Miyata (Data Scientist and Professor at Keio University)</w:t>
      </w:r>
    </w:p>
    <w:p w14:paraId="30C98538" w14:textId="77777777" w:rsidR="00B40417" w:rsidRPr="00035929" w:rsidRDefault="00F430D7">
      <w:pPr>
        <w:spacing w:after="120"/>
        <w:rPr>
          <w:rFonts w:ascii="Times New Roman" w:eastAsia="Times New Roman" w:hAnsi="Times New Roman" w:cs="Times New Roman"/>
        </w:rPr>
      </w:pPr>
      <w:r w:rsidRPr="00035929">
        <w:rPr>
          <w:rFonts w:ascii="Times New Roman" w:eastAsia="Gungsuh" w:hAnsi="Times New Roman" w:cs="Times New Roman"/>
        </w:rPr>
        <w:t>Grant</w:t>
      </w:r>
      <w:r w:rsidRPr="00035929">
        <w:rPr>
          <w:rFonts w:ascii="Times New Roman" w:eastAsia="Gungsuh" w:hAnsi="Times New Roman" w:cs="Times New Roman"/>
        </w:rPr>
        <w:t>｜</w:t>
      </w:r>
      <w:r w:rsidRPr="00035929">
        <w:rPr>
          <w:rFonts w:ascii="Times New Roman" w:eastAsia="Gungsuh" w:hAnsi="Times New Roman" w:cs="Times New Roman"/>
        </w:rPr>
        <w:t>Japan Creator Support Fund, Agency for Cultural Affairs, Government of Japan</w:t>
      </w:r>
    </w:p>
    <w:p w14:paraId="3E08758F" w14:textId="77777777" w:rsidR="00B40417" w:rsidRPr="00035929" w:rsidRDefault="00F430D7">
      <w:pPr>
        <w:spacing w:after="120"/>
        <w:rPr>
          <w:rFonts w:ascii="Times New Roman" w:eastAsia="Times New Roman" w:hAnsi="Times New Roman" w:cs="Times New Roman"/>
        </w:rPr>
      </w:pPr>
      <w:r w:rsidRPr="00035929">
        <w:rPr>
          <w:rFonts w:ascii="Times New Roman" w:eastAsia="Gungsuh" w:hAnsi="Times New Roman" w:cs="Times New Roman"/>
        </w:rPr>
        <w:t>Major Sponsor</w:t>
      </w:r>
      <w:r w:rsidRPr="00035929">
        <w:rPr>
          <w:rFonts w:ascii="Times New Roman" w:eastAsia="Gungsuh" w:hAnsi="Times New Roman" w:cs="Times New Roman"/>
        </w:rPr>
        <w:t>｜</w:t>
      </w:r>
      <w:r w:rsidRPr="00035929">
        <w:rPr>
          <w:rFonts w:ascii="Times New Roman" w:eastAsia="Gungsuh" w:hAnsi="Times New Roman" w:cs="Times New Roman"/>
        </w:rPr>
        <w:t>JUT Group</w:t>
      </w:r>
    </w:p>
    <w:p w14:paraId="6592BBF9" w14:textId="77777777" w:rsidR="00B40417" w:rsidRPr="00035929" w:rsidRDefault="00B40417">
      <w:pPr>
        <w:spacing w:after="120"/>
        <w:rPr>
          <w:rFonts w:ascii="Times New Roman" w:eastAsia="Times New Roman" w:hAnsi="Times New Roman" w:cs="Times New Roman"/>
        </w:rPr>
      </w:pPr>
    </w:p>
    <w:p w14:paraId="4942352B" w14:textId="77777777" w:rsidR="00B40417" w:rsidRPr="00035929" w:rsidRDefault="00F430D7">
      <w:pPr>
        <w:spacing w:after="120"/>
        <w:jc w:val="both"/>
        <w:rPr>
          <w:rFonts w:ascii="Times New Roman" w:eastAsia="Times New Roman" w:hAnsi="Times New Roman" w:cs="Times New Roman"/>
          <w:b/>
          <w:bCs/>
        </w:rPr>
      </w:pPr>
      <w:r w:rsidRPr="00035929">
        <w:rPr>
          <w:rFonts w:ascii="Times New Roman" w:eastAsia="Times New Roman" w:hAnsi="Times New Roman" w:cs="Times New Roman"/>
          <w:b/>
          <w:bCs/>
        </w:rPr>
        <w:t>Presale Early-Bird Tickets - Ticketing Information</w:t>
      </w:r>
    </w:p>
    <w:tbl>
      <w:tblPr>
        <w:tblStyle w:val="a6"/>
        <w:tblW w:w="91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9"/>
        <w:gridCol w:w="2406"/>
        <w:gridCol w:w="2025"/>
      </w:tblGrid>
      <w:tr w:rsidR="00B40417" w:rsidRPr="00035929" w14:paraId="18B17F04" w14:textId="77777777">
        <w:tc>
          <w:tcPr>
            <w:tcW w:w="4719" w:type="dxa"/>
            <w:vAlign w:val="center"/>
          </w:tcPr>
          <w:p w14:paraId="0BFE9A2D" w14:textId="77777777" w:rsidR="00B40417" w:rsidRPr="00035929" w:rsidRDefault="00F430D7">
            <w:pPr>
              <w:spacing w:after="120"/>
              <w:rPr>
                <w:rFonts w:ascii="Times New Roman" w:eastAsia="Times New Roman" w:hAnsi="Times New Roman" w:cs="Times New Roman"/>
                <w:b/>
                <w:bCs/>
              </w:rPr>
            </w:pPr>
            <w:r w:rsidRPr="00035929">
              <w:rPr>
                <w:rFonts w:ascii="Times New Roman" w:eastAsia="Times New Roman" w:hAnsi="Times New Roman" w:cs="Times New Roman"/>
                <w:b/>
                <w:bCs/>
              </w:rPr>
              <w:t>Platform</w:t>
            </w:r>
          </w:p>
        </w:tc>
        <w:tc>
          <w:tcPr>
            <w:tcW w:w="2406" w:type="dxa"/>
            <w:vAlign w:val="center"/>
          </w:tcPr>
          <w:p w14:paraId="416D64DF" w14:textId="77777777" w:rsidR="00B40417" w:rsidRPr="00035929" w:rsidRDefault="00F430D7">
            <w:pPr>
              <w:spacing w:after="120"/>
              <w:rPr>
                <w:rFonts w:ascii="Times New Roman" w:eastAsia="Times New Roman" w:hAnsi="Times New Roman" w:cs="Times New Roman"/>
                <w:b/>
                <w:bCs/>
              </w:rPr>
            </w:pPr>
            <w:r w:rsidRPr="00035929">
              <w:rPr>
                <w:rFonts w:ascii="Times New Roman" w:eastAsia="Times New Roman" w:hAnsi="Times New Roman" w:cs="Times New Roman"/>
                <w:b/>
                <w:bCs/>
              </w:rPr>
              <w:t>Ticket Price (per ticket)</w:t>
            </w:r>
          </w:p>
        </w:tc>
        <w:tc>
          <w:tcPr>
            <w:tcW w:w="2025" w:type="dxa"/>
            <w:vAlign w:val="center"/>
          </w:tcPr>
          <w:p w14:paraId="1CC3A584" w14:textId="77777777" w:rsidR="00B40417" w:rsidRPr="00035929" w:rsidRDefault="00F430D7">
            <w:pPr>
              <w:spacing w:after="120"/>
              <w:rPr>
                <w:rFonts w:ascii="Times New Roman" w:eastAsia="Times New Roman" w:hAnsi="Times New Roman" w:cs="Times New Roman"/>
                <w:b/>
                <w:bCs/>
              </w:rPr>
            </w:pPr>
            <w:r w:rsidRPr="00035929">
              <w:rPr>
                <w:rFonts w:ascii="Times New Roman" w:eastAsia="Times New Roman" w:hAnsi="Times New Roman" w:cs="Times New Roman"/>
                <w:b/>
                <w:bCs/>
              </w:rPr>
              <w:t>Presale Period</w:t>
            </w:r>
          </w:p>
        </w:tc>
      </w:tr>
      <w:tr w:rsidR="00B40417" w:rsidRPr="00035929" w14:paraId="79CC757E" w14:textId="77777777">
        <w:trPr>
          <w:trHeight w:val="220"/>
        </w:trPr>
        <w:tc>
          <w:tcPr>
            <w:tcW w:w="4719" w:type="dxa"/>
            <w:vAlign w:val="center"/>
          </w:tcPr>
          <w:p w14:paraId="6C62698F" w14:textId="77777777" w:rsidR="00B40417" w:rsidRPr="00035929" w:rsidRDefault="00F430D7">
            <w:pPr>
              <w:spacing w:after="120"/>
              <w:rPr>
                <w:rFonts w:ascii="Times New Roman" w:eastAsia="Times New Roman" w:hAnsi="Times New Roman" w:cs="Times New Roman"/>
                <w:b/>
                <w:bCs/>
              </w:rPr>
            </w:pPr>
            <w:proofErr w:type="spellStart"/>
            <w:r w:rsidRPr="00035929">
              <w:rPr>
                <w:rFonts w:ascii="Times New Roman" w:eastAsia="Times New Roman" w:hAnsi="Times New Roman" w:cs="Times New Roman"/>
                <w:b/>
                <w:bCs/>
              </w:rPr>
              <w:t>Klook</w:t>
            </w:r>
            <w:proofErr w:type="spellEnd"/>
          </w:p>
          <w:p w14:paraId="16787A21" w14:textId="77777777" w:rsidR="00B40417" w:rsidRPr="00035929" w:rsidRDefault="00F430D7">
            <w:pPr>
              <w:spacing w:after="120"/>
              <w:rPr>
                <w:rFonts w:ascii="Times New Roman" w:eastAsia="Times New Roman" w:hAnsi="Times New Roman" w:cs="Times New Roman"/>
              </w:rPr>
            </w:pPr>
            <w:hyperlink r:id="rId16">
              <w:r w:rsidRPr="00035929">
                <w:rPr>
                  <w:rFonts w:ascii="Times New Roman" w:eastAsia="Times New Roman" w:hAnsi="Times New Roman" w:cs="Times New Roman"/>
                  <w:color w:val="1155CC"/>
                  <w:u w:val="single"/>
                </w:rPr>
                <w:t>https://www.klook.com/en-US/activity/223624</w:t>
              </w:r>
            </w:hyperlink>
          </w:p>
        </w:tc>
        <w:tc>
          <w:tcPr>
            <w:tcW w:w="2406" w:type="dxa"/>
            <w:vMerge w:val="restart"/>
            <w:vAlign w:val="center"/>
          </w:tcPr>
          <w:p w14:paraId="26F1FC1D"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Presale Early-Bird Ticket</w:t>
            </w:r>
          </w:p>
          <w:p w14:paraId="2C6199E3"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NT$180</w:t>
            </w:r>
          </w:p>
        </w:tc>
        <w:tc>
          <w:tcPr>
            <w:tcW w:w="2025" w:type="dxa"/>
            <w:vMerge w:val="restart"/>
            <w:vAlign w:val="center"/>
          </w:tcPr>
          <w:p w14:paraId="37595988"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NOW ~ 8/14 23:59</w:t>
            </w:r>
          </w:p>
        </w:tc>
      </w:tr>
      <w:tr w:rsidR="00B40417" w:rsidRPr="00035929" w14:paraId="702EC5EE" w14:textId="77777777">
        <w:trPr>
          <w:trHeight w:val="220"/>
        </w:trPr>
        <w:tc>
          <w:tcPr>
            <w:tcW w:w="4719" w:type="dxa"/>
            <w:vAlign w:val="center"/>
          </w:tcPr>
          <w:p w14:paraId="33C460BB" w14:textId="77777777" w:rsidR="00B40417" w:rsidRPr="00035929" w:rsidRDefault="00F430D7">
            <w:pPr>
              <w:spacing w:after="120"/>
              <w:rPr>
                <w:rFonts w:ascii="Times New Roman" w:eastAsia="Times New Roman" w:hAnsi="Times New Roman" w:cs="Times New Roman"/>
                <w:b/>
                <w:bCs/>
              </w:rPr>
            </w:pPr>
            <w:proofErr w:type="spellStart"/>
            <w:r w:rsidRPr="00035929">
              <w:rPr>
                <w:rFonts w:ascii="Times New Roman" w:eastAsia="Times New Roman" w:hAnsi="Times New Roman" w:cs="Times New Roman"/>
                <w:b/>
                <w:bCs/>
              </w:rPr>
              <w:t>udn</w:t>
            </w:r>
            <w:proofErr w:type="spellEnd"/>
            <w:r w:rsidRPr="00035929">
              <w:rPr>
                <w:rFonts w:ascii="Times New Roman" w:eastAsia="Times New Roman" w:hAnsi="Times New Roman" w:cs="Times New Roman"/>
                <w:b/>
                <w:bCs/>
              </w:rPr>
              <w:t xml:space="preserve"> Tickets</w:t>
            </w:r>
          </w:p>
          <w:p w14:paraId="0FBFA673" w14:textId="77777777" w:rsidR="00B40417" w:rsidRPr="00035929" w:rsidRDefault="00F430D7">
            <w:pPr>
              <w:spacing w:after="120"/>
              <w:rPr>
                <w:rFonts w:ascii="Times New Roman" w:eastAsia="Times New Roman" w:hAnsi="Times New Roman" w:cs="Times New Roman"/>
              </w:rPr>
            </w:pPr>
            <w:hyperlink r:id="rId17">
              <w:r w:rsidRPr="00035929">
                <w:rPr>
                  <w:rFonts w:ascii="Times New Roman" w:eastAsia="Times New Roman" w:hAnsi="Times New Roman" w:cs="Times New Roman"/>
                  <w:color w:val="1155CC"/>
                  <w:u w:val="single"/>
                </w:rPr>
                <w:t>https://tickets.udnfunlife.com/Application/UTK02/UTK0201_.aspx?PRODUCT_ID=P1CHFLI4</w:t>
              </w:r>
            </w:hyperlink>
          </w:p>
        </w:tc>
        <w:tc>
          <w:tcPr>
            <w:tcW w:w="2406" w:type="dxa"/>
            <w:vMerge/>
            <w:vAlign w:val="center"/>
          </w:tcPr>
          <w:p w14:paraId="46614C50" w14:textId="77777777" w:rsidR="00B40417" w:rsidRPr="00035929" w:rsidRDefault="00B40417">
            <w:pPr>
              <w:pBdr>
                <w:top w:val="nil"/>
                <w:left w:val="nil"/>
                <w:bottom w:val="nil"/>
                <w:right w:val="nil"/>
                <w:between w:val="nil"/>
              </w:pBdr>
              <w:spacing w:line="276" w:lineRule="auto"/>
              <w:rPr>
                <w:rFonts w:ascii="Times New Roman" w:eastAsia="Times New Roman" w:hAnsi="Times New Roman" w:cs="Times New Roman"/>
              </w:rPr>
            </w:pPr>
          </w:p>
        </w:tc>
        <w:tc>
          <w:tcPr>
            <w:tcW w:w="2025" w:type="dxa"/>
            <w:vMerge/>
            <w:vAlign w:val="center"/>
          </w:tcPr>
          <w:p w14:paraId="1DB97E4B" w14:textId="77777777" w:rsidR="00B40417" w:rsidRPr="00035929" w:rsidRDefault="00B40417">
            <w:pPr>
              <w:rPr>
                <w:rFonts w:ascii="Times New Roman" w:eastAsia="Times New Roman" w:hAnsi="Times New Roman" w:cs="Times New Roman"/>
              </w:rPr>
            </w:pPr>
          </w:p>
        </w:tc>
      </w:tr>
    </w:tbl>
    <w:p w14:paraId="4D6C2EA0" w14:textId="77777777" w:rsidR="00B40417" w:rsidRPr="00035929" w:rsidRDefault="00B40417">
      <w:pPr>
        <w:spacing w:after="120"/>
        <w:jc w:val="both"/>
        <w:rPr>
          <w:rFonts w:ascii="Times New Roman" w:eastAsia="Times New Roman" w:hAnsi="Times New Roman" w:cs="Times New Roman"/>
        </w:rPr>
      </w:pPr>
    </w:p>
    <w:p w14:paraId="4A459102" w14:textId="37D0DCE4" w:rsidR="00B40417" w:rsidRPr="00035929" w:rsidRDefault="00F430D7">
      <w:pPr>
        <w:spacing w:after="120"/>
        <w:rPr>
          <w:rFonts w:ascii="Times New Roman" w:hAnsi="Times New Roman" w:cs="Times New Roman"/>
          <w:b/>
          <w:bCs/>
          <w:i/>
          <w:iCs/>
          <w:highlight w:val="yellow"/>
        </w:rPr>
      </w:pPr>
      <w:r w:rsidRPr="00035929">
        <w:rPr>
          <w:rFonts w:ascii="Times New Roman" w:eastAsia="Times New Roman" w:hAnsi="Times New Roman" w:cs="Times New Roman"/>
          <w:b/>
          <w:bCs/>
          <w:i/>
          <w:iCs/>
          <w:highlight w:val="yellow"/>
        </w:rPr>
        <w:t>Jut Art Museum 10th Anniversary Exhibition</w:t>
      </w:r>
    </w:p>
    <w:p w14:paraId="69D8CE3E"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Date: 2027.3.6 [SAT] - 2027.7.18 [SUN]</w:t>
      </w:r>
    </w:p>
    <w:p w14:paraId="3D6D1C88"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Venue: Jut Art Museum (Taipei)</w:t>
      </w:r>
    </w:p>
    <w:p w14:paraId="1DEC587D"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Organizer: Jut Art Museum</w:t>
      </w:r>
    </w:p>
    <w:p w14:paraId="0F0B670A" w14:textId="77777777" w:rsidR="00B40417" w:rsidRPr="00035929" w:rsidRDefault="00F430D7">
      <w:pPr>
        <w:spacing w:after="120"/>
        <w:jc w:val="both"/>
        <w:rPr>
          <w:rFonts w:ascii="Times New Roman" w:eastAsia="Arial" w:hAnsi="Times New Roman" w:cs="Times New Roman"/>
        </w:rPr>
      </w:pPr>
      <w:r w:rsidRPr="00035929">
        <w:rPr>
          <w:rFonts w:ascii="Times New Roman" w:eastAsia="Arial" w:hAnsi="Times New Roman" w:cs="Times New Roman"/>
        </w:rPr>
        <w:t xml:space="preserve"> </w:t>
      </w:r>
    </w:p>
    <w:p w14:paraId="437CA3E1"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b/>
          <w:bCs/>
          <w:i/>
          <w:iCs/>
          <w:highlight w:val="yellow"/>
        </w:rPr>
        <w:t>OMA Exhibition (working title)</w:t>
      </w:r>
    </w:p>
    <w:p w14:paraId="1FA7BFE3"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Date: 2027.8.28 [SAT] - 2028.1.16 [SUN]</w:t>
      </w:r>
    </w:p>
    <w:p w14:paraId="01793672"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Venue: Jut Art Museum (Taipei)</w:t>
      </w:r>
    </w:p>
    <w:p w14:paraId="222A51C3" w14:textId="77777777" w:rsidR="00B40417" w:rsidRPr="00035929" w:rsidRDefault="00F430D7">
      <w:pPr>
        <w:spacing w:after="120"/>
        <w:rPr>
          <w:rFonts w:ascii="Times New Roman" w:eastAsia="Arial" w:hAnsi="Times New Roman" w:cs="Times New Roman"/>
        </w:rPr>
      </w:pPr>
      <w:r w:rsidRPr="00035929">
        <w:rPr>
          <w:rFonts w:ascii="Times New Roman" w:eastAsia="Times New Roman" w:hAnsi="Times New Roman" w:cs="Times New Roman"/>
        </w:rPr>
        <w:t>Organizer: Jut Art Museum</w:t>
      </w:r>
    </w:p>
    <w:p w14:paraId="4C8F6EF8" w14:textId="77777777" w:rsidR="00B40417" w:rsidRPr="00035929" w:rsidRDefault="00F430D7">
      <w:pPr>
        <w:spacing w:after="120"/>
        <w:jc w:val="both"/>
        <w:rPr>
          <w:rFonts w:ascii="Times New Roman" w:eastAsia="Arial" w:hAnsi="Times New Roman" w:cs="Times New Roman"/>
        </w:rPr>
      </w:pPr>
      <w:r w:rsidRPr="00035929">
        <w:rPr>
          <w:rFonts w:ascii="Times New Roman" w:eastAsia="Arial" w:hAnsi="Times New Roman" w:cs="Times New Roman"/>
        </w:rPr>
        <w:t xml:space="preserve"> </w:t>
      </w:r>
    </w:p>
    <w:p w14:paraId="35A1103A" w14:textId="2B309078" w:rsidR="00B40417" w:rsidRPr="00035929" w:rsidRDefault="00F430D7">
      <w:pPr>
        <w:pBdr>
          <w:top w:val="nil"/>
          <w:left w:val="nil"/>
          <w:bottom w:val="nil"/>
          <w:right w:val="nil"/>
          <w:between w:val="nil"/>
        </w:pBdr>
        <w:spacing w:after="120"/>
        <w:rPr>
          <w:rFonts w:ascii="Times New Roman" w:hAnsi="Times New Roman" w:cs="Times New Roman"/>
          <w:b/>
          <w:bCs/>
          <w:i/>
          <w:iCs/>
          <w:highlight w:val="yellow"/>
        </w:rPr>
      </w:pPr>
      <w:r w:rsidRPr="00035929">
        <w:rPr>
          <w:rFonts w:ascii="Times New Roman" w:eastAsia="Times New Roman" w:hAnsi="Times New Roman" w:cs="Times New Roman"/>
          <w:b/>
          <w:bCs/>
          <w:i/>
          <w:iCs/>
          <w:highlight w:val="yellow"/>
        </w:rPr>
        <w:lastRenderedPageBreak/>
        <w:t>A State of Temporariness: Contemporary Taiwanese Art</w:t>
      </w:r>
    </w:p>
    <w:p w14:paraId="7EF8410E"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Date: 2027.6.25 [FRI] - 2027.9.19 [SUN]</w:t>
      </w:r>
    </w:p>
    <w:p w14:paraId="14E4BAF0" w14:textId="77777777" w:rsidR="00B40417" w:rsidRPr="00035929" w:rsidRDefault="00F430D7">
      <w:pPr>
        <w:spacing w:after="120"/>
        <w:rPr>
          <w:rFonts w:ascii="Times New Roman" w:eastAsia="Times New Roman" w:hAnsi="Times New Roman" w:cs="Times New Roman"/>
        </w:rPr>
      </w:pPr>
      <w:r w:rsidRPr="00035929">
        <w:rPr>
          <w:rFonts w:ascii="Times New Roman" w:eastAsia="Times New Roman" w:hAnsi="Times New Roman" w:cs="Times New Roman"/>
        </w:rPr>
        <w:t>Venue: Miriam and Ira D. Wallach Art Gallery, Columbia University (New York)</w:t>
      </w:r>
    </w:p>
    <w:p w14:paraId="25E43E9D" w14:textId="77777777" w:rsidR="00B40417" w:rsidRPr="00035929" w:rsidRDefault="00F430D7">
      <w:pPr>
        <w:spacing w:after="120"/>
        <w:rPr>
          <w:rFonts w:ascii="Times New Roman" w:eastAsia="Arial" w:hAnsi="Times New Roman" w:cs="Times New Roman"/>
        </w:rPr>
      </w:pPr>
      <w:r w:rsidRPr="00035929">
        <w:rPr>
          <w:rFonts w:ascii="Times New Roman" w:eastAsia="Times New Roman" w:hAnsi="Times New Roman" w:cs="Times New Roman"/>
        </w:rPr>
        <w:t>Co-Organizers: Jut Art Museum, Miriam, Ira D. Wallach Art Gallery, Columbia University</w:t>
      </w:r>
      <w:r w:rsidRPr="00035929">
        <w:rPr>
          <w:rFonts w:ascii="Times New Roman" w:eastAsia="Arial" w:hAnsi="Times New Roman" w:cs="Times New Roman"/>
        </w:rPr>
        <w:t xml:space="preserve"> </w:t>
      </w:r>
    </w:p>
    <w:p w14:paraId="4042D411" w14:textId="28D5424B" w:rsidR="009A6117" w:rsidRPr="00035929" w:rsidRDefault="009A6117">
      <w:pPr>
        <w:rPr>
          <w:rFonts w:ascii="Times New Roman" w:eastAsia="Times New Roman" w:hAnsi="Times New Roman" w:cs="Times New Roman"/>
        </w:rPr>
      </w:pPr>
      <w:r w:rsidRPr="00035929">
        <w:rPr>
          <w:rFonts w:ascii="Times New Roman" w:eastAsia="Times New Roman" w:hAnsi="Times New Roman" w:cs="Times New Roman"/>
        </w:rPr>
        <w:br w:type="page"/>
      </w:r>
    </w:p>
    <w:p w14:paraId="18CBA1A8" w14:textId="77777777" w:rsidR="009A6117" w:rsidRPr="00035929" w:rsidRDefault="009A6117">
      <w:pPr>
        <w:spacing w:after="120"/>
        <w:jc w:val="both"/>
        <w:rPr>
          <w:rFonts w:ascii="Times New Roman" w:hAnsi="Times New Roman" w:cs="Times New Roman"/>
        </w:rPr>
      </w:pPr>
    </w:p>
    <w:p w14:paraId="185CF5D0" w14:textId="6C0BB92B" w:rsidR="00B40417" w:rsidRPr="00035929" w:rsidRDefault="009A6117">
      <w:pPr>
        <w:spacing w:after="120"/>
        <w:jc w:val="both"/>
        <w:rPr>
          <w:rFonts w:ascii="Times New Roman" w:eastAsia="Times New Roman" w:hAnsi="Times New Roman" w:cs="Times New Roman"/>
          <w:b/>
          <w:bCs/>
        </w:rPr>
      </w:pPr>
      <w:r w:rsidRPr="00035929">
        <w:rPr>
          <w:rFonts w:ascii="Times New Roman" w:eastAsia="Times New Roman" w:hAnsi="Times New Roman" w:cs="Times New Roman"/>
          <w:b/>
          <w:bCs/>
        </w:rPr>
        <w:t>Photos Caption</w:t>
      </w:r>
    </w:p>
    <w:p w14:paraId="1C5FE610" w14:textId="77777777" w:rsidR="009A6117" w:rsidRPr="00035929" w:rsidRDefault="009A6117" w:rsidP="009A6117">
      <w:pPr>
        <w:tabs>
          <w:tab w:val="left" w:leader="hyphen" w:pos="7200"/>
          <w:tab w:val="left" w:leader="hyphen" w:pos="8640"/>
          <w:tab w:val="left" w:leader="hyphen" w:pos="9120"/>
        </w:tabs>
        <w:spacing w:line="360" w:lineRule="auto"/>
        <w:rPr>
          <w:rFonts w:ascii="Times New Roman" w:eastAsia="微軟正黑體" w:hAnsi="Times New Roman" w:cs="Times New Roman"/>
          <w:b/>
          <w:color w:val="FF0000"/>
        </w:rPr>
      </w:pPr>
      <w:r w:rsidRPr="00035929">
        <w:rPr>
          <w:rFonts w:ascii="Times New Roman" w:eastAsia="微軟正黑體" w:hAnsi="Times New Roman" w:cs="Times New Roman"/>
          <w:b/>
          <w:color w:val="FF0000"/>
          <w:highlight w:val="yellow"/>
        </w:rPr>
        <w:t>NOTE</w:t>
      </w:r>
    </w:p>
    <w:p w14:paraId="2609BC7F" w14:textId="111AF6F3" w:rsidR="009A6117" w:rsidRPr="00035929" w:rsidRDefault="009A6117" w:rsidP="009A6117">
      <w:pPr>
        <w:pStyle w:val="ab"/>
        <w:numPr>
          <w:ilvl w:val="0"/>
          <w:numId w:val="2"/>
        </w:numPr>
        <w:tabs>
          <w:tab w:val="left" w:leader="hyphen" w:pos="6920"/>
          <w:tab w:val="left" w:leader="hyphen" w:pos="8640"/>
          <w:tab w:val="left" w:leader="hyphen" w:pos="9120"/>
        </w:tabs>
        <w:spacing w:line="360" w:lineRule="auto"/>
        <w:ind w:leftChars="0"/>
        <w:rPr>
          <w:rFonts w:ascii="Times New Roman" w:eastAsia="微軟正黑體" w:hAnsi="Times New Roman" w:cs="Times New Roman"/>
          <w:bCs/>
          <w:color w:val="FF0000"/>
        </w:rPr>
      </w:pPr>
      <w:r w:rsidRPr="00035929">
        <w:rPr>
          <w:rFonts w:ascii="Times New Roman" w:eastAsia="微軟正黑體" w:hAnsi="Times New Roman" w:cs="Times New Roman"/>
          <w:bCs/>
          <w:color w:val="FF0000"/>
        </w:rPr>
        <w:t xml:space="preserve">The press kits and more photos can be downloaded in the link: </w:t>
      </w:r>
    </w:p>
    <w:p w14:paraId="4359F957" w14:textId="72FB313A" w:rsidR="00BF39BD" w:rsidRPr="00035929" w:rsidRDefault="00BF39BD" w:rsidP="00E2777F">
      <w:pPr>
        <w:pStyle w:val="ab"/>
        <w:tabs>
          <w:tab w:val="left" w:leader="hyphen" w:pos="6920"/>
          <w:tab w:val="left" w:leader="hyphen" w:pos="8640"/>
          <w:tab w:val="left" w:leader="hyphen" w:pos="9120"/>
        </w:tabs>
        <w:spacing w:line="360" w:lineRule="auto"/>
        <w:ind w:leftChars="0"/>
        <w:rPr>
          <w:rFonts w:ascii="Times New Roman" w:eastAsia="微軟正黑體" w:hAnsi="Times New Roman" w:cs="Times New Roman"/>
          <w:bCs/>
          <w:color w:val="FF0000"/>
        </w:rPr>
      </w:pPr>
      <w:hyperlink r:id="rId18" w:history="1">
        <w:r w:rsidRPr="00035929">
          <w:rPr>
            <w:rStyle w:val="ac"/>
            <w:rFonts w:ascii="Times New Roman" w:eastAsia="微軟正黑體" w:hAnsi="Times New Roman" w:cs="Times New Roman"/>
            <w:bCs/>
          </w:rPr>
          <w:t>https://drive.google.com/drive/folders/1PpY0nAc2cxIiuSwevQQXhbdG36MaqfBL?usp=sharing</w:t>
        </w:r>
      </w:hyperlink>
    </w:p>
    <w:p w14:paraId="5E910EF4" w14:textId="77777777" w:rsidR="009A6117" w:rsidRPr="00035929" w:rsidRDefault="009A6117" w:rsidP="009A6117">
      <w:pPr>
        <w:pStyle w:val="ab"/>
        <w:numPr>
          <w:ilvl w:val="0"/>
          <w:numId w:val="2"/>
        </w:numPr>
        <w:tabs>
          <w:tab w:val="left" w:leader="hyphen" w:pos="6920"/>
          <w:tab w:val="left" w:leader="hyphen" w:pos="8640"/>
          <w:tab w:val="left" w:leader="hyphen" w:pos="9120"/>
        </w:tabs>
        <w:spacing w:line="360" w:lineRule="auto"/>
        <w:ind w:leftChars="0"/>
        <w:rPr>
          <w:rFonts w:ascii="Times New Roman" w:eastAsia="微軟正黑體" w:hAnsi="Times New Roman" w:cs="Times New Roman"/>
          <w:bCs/>
          <w:color w:val="FF0000"/>
        </w:rPr>
      </w:pPr>
      <w:r w:rsidRPr="00035929">
        <w:rPr>
          <w:rFonts w:ascii="Times New Roman" w:eastAsia="微軟正黑體" w:hAnsi="Times New Roman" w:cs="Times New Roman"/>
          <w:bCs/>
          <w:color w:val="FF0000"/>
        </w:rPr>
        <w:t>Standard Usage for Images: Photo credit/by must be given where applicable; and please indicate © Jut Art Museum.</w:t>
      </w:r>
    </w:p>
    <w:p w14:paraId="7DF79708" w14:textId="77777777" w:rsidR="009A6117" w:rsidRPr="00035929" w:rsidRDefault="009A6117" w:rsidP="009A6117">
      <w:pPr>
        <w:widowControl/>
        <w:rPr>
          <w:rFonts w:ascii="Times New Roman" w:hAnsi="Times New Roman" w:cs="Times New Roman"/>
        </w:rPr>
      </w:pP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4"/>
        <w:gridCol w:w="4818"/>
      </w:tblGrid>
      <w:tr w:rsidR="009A6117" w:rsidRPr="00035929" w14:paraId="328102E8" w14:textId="77777777" w:rsidTr="00C0192B">
        <w:trPr>
          <w:trHeight w:val="360"/>
        </w:trPr>
        <w:tc>
          <w:tcPr>
            <w:tcW w:w="4674" w:type="dxa"/>
            <w:shd w:val="clear" w:color="auto" w:fill="FFFF00"/>
            <w:vAlign w:val="center"/>
          </w:tcPr>
          <w:p w14:paraId="1E69F96E" w14:textId="77777777" w:rsidR="009A6117" w:rsidRPr="00035929" w:rsidRDefault="009A6117" w:rsidP="00C0192B">
            <w:pPr>
              <w:rPr>
                <w:rFonts w:ascii="Times New Roman" w:eastAsia="微軟正黑體" w:hAnsi="Times New Roman" w:cs="Times New Roman"/>
                <w:b/>
                <w:bCs/>
              </w:rPr>
            </w:pPr>
            <w:r w:rsidRPr="00035929">
              <w:rPr>
                <w:rFonts w:ascii="Times New Roman" w:eastAsia="微軟正黑體" w:hAnsi="Times New Roman" w:cs="Times New Roman"/>
                <w:b/>
                <w:bCs/>
              </w:rPr>
              <w:t>Caption</w:t>
            </w:r>
          </w:p>
        </w:tc>
        <w:tc>
          <w:tcPr>
            <w:tcW w:w="4818" w:type="dxa"/>
            <w:shd w:val="clear" w:color="auto" w:fill="FFFF00"/>
            <w:vAlign w:val="center"/>
          </w:tcPr>
          <w:p w14:paraId="6292BD9C" w14:textId="77777777" w:rsidR="009A6117" w:rsidRPr="00035929" w:rsidRDefault="009A6117" w:rsidP="00C0192B">
            <w:pPr>
              <w:rPr>
                <w:rFonts w:ascii="Times New Roman" w:eastAsia="微軟正黑體" w:hAnsi="Times New Roman" w:cs="Times New Roman"/>
                <w:b/>
                <w:bCs/>
              </w:rPr>
            </w:pPr>
            <w:r w:rsidRPr="00035929">
              <w:rPr>
                <w:rFonts w:ascii="Times New Roman" w:eastAsia="微軟正黑體" w:hAnsi="Times New Roman" w:cs="Times New Roman"/>
                <w:b/>
                <w:bCs/>
              </w:rPr>
              <w:t>Photos</w:t>
            </w:r>
          </w:p>
        </w:tc>
      </w:tr>
      <w:tr w:rsidR="009A6117" w:rsidRPr="00035929" w14:paraId="13504A1F" w14:textId="77777777" w:rsidTr="00747C2B">
        <w:trPr>
          <w:trHeight w:val="2825"/>
        </w:trPr>
        <w:tc>
          <w:tcPr>
            <w:tcW w:w="4674" w:type="dxa"/>
            <w:tcMar>
              <w:left w:w="28" w:type="dxa"/>
              <w:right w:w="28" w:type="dxa"/>
            </w:tcMar>
            <w:vAlign w:val="center"/>
          </w:tcPr>
          <w:p w14:paraId="1A595414" w14:textId="04CC5362" w:rsidR="009A6117" w:rsidRPr="00035929" w:rsidRDefault="00747C2B" w:rsidP="00C0192B">
            <w:pPr>
              <w:pBdr>
                <w:top w:val="nil"/>
                <w:left w:val="nil"/>
                <w:bottom w:val="nil"/>
                <w:right w:val="nil"/>
                <w:between w:val="nil"/>
              </w:pBdr>
              <w:tabs>
                <w:tab w:val="center" w:pos="4153"/>
                <w:tab w:val="right" w:pos="8306"/>
              </w:tabs>
              <w:rPr>
                <w:rFonts w:ascii="Times New Roman" w:eastAsia="微軟正黑體" w:hAnsi="Times New Roman" w:cs="Times New Roman"/>
                <w:color w:val="000000"/>
              </w:rPr>
            </w:pPr>
            <w:r w:rsidRPr="00035929">
              <w:rPr>
                <w:rFonts w:ascii="Times New Roman" w:eastAsia="微軟正黑體" w:hAnsi="Times New Roman" w:cs="Times New Roman"/>
                <w:color w:val="000000"/>
              </w:rPr>
              <w:t xml:space="preserve">Taipei-based Jut Art Museum </w:t>
            </w:r>
            <w:r w:rsidR="00E2777F" w:rsidRPr="00035929">
              <w:rPr>
                <w:rFonts w:ascii="Times New Roman" w:eastAsia="微軟正黑體" w:hAnsi="Times New Roman" w:cs="Times New Roman"/>
                <w:color w:val="000000"/>
              </w:rPr>
              <w:t>c</w:t>
            </w:r>
            <w:r w:rsidRPr="00035929">
              <w:rPr>
                <w:rFonts w:ascii="Times New Roman" w:eastAsia="微軟正黑體" w:hAnsi="Times New Roman" w:cs="Times New Roman"/>
                <w:color w:val="000000"/>
              </w:rPr>
              <w:t xml:space="preserve">elebrates </w:t>
            </w:r>
            <w:r w:rsidR="00E2777F" w:rsidRPr="00035929">
              <w:rPr>
                <w:rFonts w:ascii="Times New Roman" w:eastAsia="微軟正黑體" w:hAnsi="Times New Roman" w:cs="Times New Roman"/>
                <w:color w:val="000000"/>
              </w:rPr>
              <w:t>i</w:t>
            </w:r>
            <w:r w:rsidRPr="00035929">
              <w:rPr>
                <w:rFonts w:ascii="Times New Roman" w:eastAsia="微軟正黑體" w:hAnsi="Times New Roman" w:cs="Times New Roman"/>
                <w:color w:val="000000"/>
              </w:rPr>
              <w:t>ts 10th Anniversary © Jut Art Museum</w:t>
            </w:r>
          </w:p>
        </w:tc>
        <w:tc>
          <w:tcPr>
            <w:tcW w:w="4818" w:type="dxa"/>
            <w:tcMar>
              <w:left w:w="28" w:type="dxa"/>
              <w:right w:w="28" w:type="dxa"/>
            </w:tcMar>
            <w:vAlign w:val="center"/>
          </w:tcPr>
          <w:p w14:paraId="6FFB35EA" w14:textId="77777777" w:rsidR="009A6117" w:rsidRPr="00035929" w:rsidRDefault="009A6117" w:rsidP="00C0192B">
            <w:pPr>
              <w:jc w:val="center"/>
              <w:rPr>
                <w:rFonts w:ascii="Times New Roman" w:eastAsia="微軟正黑體" w:hAnsi="Times New Roman" w:cs="Times New Roman"/>
              </w:rPr>
            </w:pPr>
            <w:r w:rsidRPr="00035929">
              <w:rPr>
                <w:rFonts w:ascii="Times New Roman" w:eastAsia="微軟正黑體" w:hAnsi="Times New Roman" w:cs="Times New Roman"/>
                <w:noProof/>
              </w:rPr>
              <w:drawing>
                <wp:inline distT="114300" distB="114300" distL="114300" distR="114300" wp14:anchorId="53E21345" wp14:editId="5D3A5E4B">
                  <wp:extent cx="2160000" cy="1620000"/>
                  <wp:effectExtent l="0" t="0" r="0" b="0"/>
                  <wp:docPr id="1996403860" name="imag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03860" name="image20.jpg"/>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2160000" cy="1620000"/>
                          </a:xfrm>
                          <a:prstGeom prst="rect">
                            <a:avLst/>
                          </a:prstGeom>
                          <a:ln/>
                        </pic:spPr>
                      </pic:pic>
                    </a:graphicData>
                  </a:graphic>
                </wp:inline>
              </w:drawing>
            </w:r>
          </w:p>
        </w:tc>
      </w:tr>
      <w:tr w:rsidR="009A6117" w:rsidRPr="00035929" w14:paraId="207492DE" w14:textId="77777777" w:rsidTr="00747C2B">
        <w:trPr>
          <w:trHeight w:val="2553"/>
        </w:trPr>
        <w:tc>
          <w:tcPr>
            <w:tcW w:w="4674" w:type="dxa"/>
            <w:tcMar>
              <w:left w:w="28" w:type="dxa"/>
              <w:right w:w="28" w:type="dxa"/>
            </w:tcMar>
            <w:vAlign w:val="center"/>
          </w:tcPr>
          <w:p w14:paraId="3A8332E7" w14:textId="5E7CCF21" w:rsidR="009A6117" w:rsidRPr="00035929" w:rsidRDefault="00747C2B" w:rsidP="00C0192B">
            <w:pPr>
              <w:rPr>
                <w:rFonts w:ascii="Times New Roman" w:eastAsia="微軟正黑體" w:hAnsi="Times New Roman" w:cs="Times New Roman"/>
              </w:rPr>
            </w:pPr>
            <w:r w:rsidRPr="00035929">
              <w:rPr>
                <w:rFonts w:ascii="Times New Roman" w:eastAsia="微軟正黑體" w:hAnsi="Times New Roman" w:cs="Times New Roman"/>
              </w:rPr>
              <w:t xml:space="preserve">Key Visual for </w:t>
            </w:r>
            <w:r w:rsidRPr="00035929">
              <w:rPr>
                <w:rFonts w:ascii="Times New Roman" w:eastAsia="微軟正黑體" w:hAnsi="Times New Roman" w:cs="Times New Roman"/>
                <w:i/>
                <w:iCs/>
              </w:rPr>
              <w:t>The Architecture of Sou Fujimoto: Primordial Future Forest</w:t>
            </w:r>
            <w:r w:rsidRPr="00035929">
              <w:rPr>
                <w:rFonts w:ascii="Times New Roman" w:eastAsia="微軟正黑體" w:hAnsi="Times New Roman" w:cs="Times New Roman"/>
              </w:rPr>
              <w:t xml:space="preserve"> © Jut Art Museum</w:t>
            </w:r>
          </w:p>
        </w:tc>
        <w:tc>
          <w:tcPr>
            <w:tcW w:w="4818" w:type="dxa"/>
            <w:tcMar>
              <w:left w:w="28" w:type="dxa"/>
              <w:right w:w="28" w:type="dxa"/>
            </w:tcMar>
            <w:vAlign w:val="center"/>
          </w:tcPr>
          <w:p w14:paraId="5644977E" w14:textId="77777777" w:rsidR="009A6117" w:rsidRPr="00035929" w:rsidRDefault="009A6117" w:rsidP="00C0192B">
            <w:pPr>
              <w:jc w:val="center"/>
              <w:rPr>
                <w:rFonts w:ascii="Times New Roman" w:eastAsia="微軟正黑體" w:hAnsi="Times New Roman" w:cs="Times New Roman"/>
                <w:noProof/>
              </w:rPr>
            </w:pPr>
            <w:r w:rsidRPr="00035929">
              <w:rPr>
                <w:rFonts w:ascii="Times New Roman" w:eastAsia="微軟正黑體" w:hAnsi="Times New Roman" w:cs="Times New Roman"/>
                <w:noProof/>
              </w:rPr>
              <w:drawing>
                <wp:inline distT="0" distB="0" distL="0" distR="0" wp14:anchorId="7A6F163B" wp14:editId="7523106F">
                  <wp:extent cx="1440000" cy="2041200"/>
                  <wp:effectExtent l="0" t="0" r="8255" b="0"/>
                  <wp:docPr id="103862370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23706" name="圖片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40000" cy="2041200"/>
                          </a:xfrm>
                          <a:prstGeom prst="rect">
                            <a:avLst/>
                          </a:prstGeom>
                        </pic:spPr>
                      </pic:pic>
                    </a:graphicData>
                  </a:graphic>
                </wp:inline>
              </w:drawing>
            </w:r>
          </w:p>
        </w:tc>
      </w:tr>
      <w:tr w:rsidR="009A6117" w:rsidRPr="00035929" w14:paraId="689E2A87" w14:textId="77777777" w:rsidTr="00C0192B">
        <w:trPr>
          <w:trHeight w:val="2114"/>
        </w:trPr>
        <w:tc>
          <w:tcPr>
            <w:tcW w:w="4674" w:type="dxa"/>
            <w:tcMar>
              <w:left w:w="28" w:type="dxa"/>
              <w:right w:w="28" w:type="dxa"/>
            </w:tcMar>
            <w:vAlign w:val="center"/>
          </w:tcPr>
          <w:p w14:paraId="33331D2D" w14:textId="75842572" w:rsidR="009A6117" w:rsidRPr="00035929" w:rsidRDefault="001D41AB" w:rsidP="00C0192B">
            <w:pPr>
              <w:rPr>
                <w:rFonts w:ascii="Times New Roman" w:eastAsia="微軟正黑體" w:hAnsi="Times New Roman" w:cs="Times New Roman"/>
              </w:rPr>
            </w:pPr>
            <w:r w:rsidRPr="00035929">
              <w:rPr>
                <w:rFonts w:ascii="Times New Roman" w:eastAsia="微軟正黑體" w:hAnsi="Times New Roman" w:cs="Times New Roman"/>
              </w:rPr>
              <w:lastRenderedPageBreak/>
              <w:t xml:space="preserve">Sou Fujimoto © Mori Art Museum, Tokyo; photo by </w:t>
            </w:r>
            <w:proofErr w:type="spellStart"/>
            <w:r w:rsidRPr="00035929">
              <w:rPr>
                <w:rFonts w:ascii="Times New Roman" w:eastAsia="微軟正黑體" w:hAnsi="Times New Roman" w:cs="Times New Roman"/>
              </w:rPr>
              <w:t>Tayama</w:t>
            </w:r>
            <w:proofErr w:type="spellEnd"/>
            <w:r w:rsidRPr="00035929">
              <w:rPr>
                <w:rFonts w:ascii="Times New Roman" w:eastAsia="微軟正黑體" w:hAnsi="Times New Roman" w:cs="Times New Roman"/>
              </w:rPr>
              <w:t xml:space="preserve"> </w:t>
            </w:r>
            <w:proofErr w:type="spellStart"/>
            <w:r w:rsidRPr="00035929">
              <w:rPr>
                <w:rFonts w:ascii="Times New Roman" w:eastAsia="微軟正黑體" w:hAnsi="Times New Roman" w:cs="Times New Roman"/>
              </w:rPr>
              <w:t>Tatsuyuki</w:t>
            </w:r>
            <w:proofErr w:type="spellEnd"/>
          </w:p>
        </w:tc>
        <w:tc>
          <w:tcPr>
            <w:tcW w:w="4818" w:type="dxa"/>
            <w:tcMar>
              <w:left w:w="28" w:type="dxa"/>
              <w:right w:w="28" w:type="dxa"/>
            </w:tcMar>
            <w:vAlign w:val="center"/>
          </w:tcPr>
          <w:p w14:paraId="4AF3089C" w14:textId="77777777" w:rsidR="009A6117" w:rsidRPr="00035929" w:rsidRDefault="009A6117" w:rsidP="00C0192B">
            <w:pPr>
              <w:jc w:val="center"/>
              <w:rPr>
                <w:rFonts w:ascii="Times New Roman" w:eastAsia="微軟正黑體" w:hAnsi="Times New Roman" w:cs="Times New Roman"/>
                <w:noProof/>
              </w:rPr>
            </w:pPr>
            <w:r w:rsidRPr="00035929">
              <w:rPr>
                <w:rFonts w:ascii="Times New Roman" w:eastAsia="微軟正黑體" w:hAnsi="Times New Roman" w:cs="Times New Roman"/>
                <w:noProof/>
              </w:rPr>
              <w:drawing>
                <wp:inline distT="0" distB="0" distL="0" distR="0" wp14:anchorId="3AF0E884" wp14:editId="50B6380C">
                  <wp:extent cx="1440000" cy="2159218"/>
                  <wp:effectExtent l="0" t="0" r="8255" b="0"/>
                  <wp:docPr id="97058389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83896" name="圖片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0000" cy="2159218"/>
                          </a:xfrm>
                          <a:prstGeom prst="rect">
                            <a:avLst/>
                          </a:prstGeom>
                        </pic:spPr>
                      </pic:pic>
                    </a:graphicData>
                  </a:graphic>
                </wp:inline>
              </w:drawing>
            </w:r>
          </w:p>
        </w:tc>
      </w:tr>
      <w:tr w:rsidR="009A6117" w:rsidRPr="00035929" w14:paraId="6318C5DA" w14:textId="77777777" w:rsidTr="001D41AB">
        <w:trPr>
          <w:trHeight w:val="2605"/>
        </w:trPr>
        <w:tc>
          <w:tcPr>
            <w:tcW w:w="4674" w:type="dxa"/>
            <w:tcMar>
              <w:left w:w="28" w:type="dxa"/>
              <w:right w:w="28" w:type="dxa"/>
            </w:tcMar>
            <w:vAlign w:val="center"/>
          </w:tcPr>
          <w:p w14:paraId="16D25F6D" w14:textId="02B76E9E" w:rsidR="009A6117" w:rsidRPr="00035929" w:rsidRDefault="001D41AB" w:rsidP="00C0192B">
            <w:pPr>
              <w:rPr>
                <w:rFonts w:ascii="Times New Roman" w:eastAsia="微軟正黑體" w:hAnsi="Times New Roman" w:cs="Times New Roman"/>
              </w:rPr>
            </w:pPr>
            <w:r w:rsidRPr="00035929">
              <w:rPr>
                <w:rFonts w:ascii="Times New Roman" w:eastAsia="微軟正黑體" w:hAnsi="Times New Roman" w:cs="Times New Roman"/>
                <w:i/>
                <w:iCs/>
              </w:rPr>
              <w:t>2027 OMA Exhibition</w:t>
            </w:r>
            <w:r w:rsidRPr="00035929">
              <w:rPr>
                <w:rFonts w:ascii="Times New Roman" w:eastAsia="微軟正黑體" w:hAnsi="Times New Roman" w:cs="Times New Roman"/>
              </w:rPr>
              <w:t xml:space="preserve"> (working title), Pictured </w:t>
            </w:r>
            <w:proofErr w:type="spellStart"/>
            <w:r w:rsidRPr="00035929">
              <w:rPr>
                <w:rFonts w:ascii="Times New Roman" w:eastAsia="微軟正黑體" w:hAnsi="Times New Roman" w:cs="Times New Roman"/>
              </w:rPr>
              <w:t>Timmerhuis</w:t>
            </w:r>
            <w:proofErr w:type="spellEnd"/>
            <w:r w:rsidRPr="00035929">
              <w:rPr>
                <w:rFonts w:ascii="Times New Roman" w:eastAsia="微軟正黑體" w:hAnsi="Times New Roman" w:cs="Times New Roman"/>
              </w:rPr>
              <w:t xml:space="preserve"> © OMA; photo by Ossip van Duivenbode</w:t>
            </w:r>
          </w:p>
        </w:tc>
        <w:tc>
          <w:tcPr>
            <w:tcW w:w="4818" w:type="dxa"/>
            <w:tcMar>
              <w:left w:w="28" w:type="dxa"/>
              <w:right w:w="28" w:type="dxa"/>
            </w:tcMar>
            <w:vAlign w:val="center"/>
          </w:tcPr>
          <w:p w14:paraId="1FA39F08" w14:textId="77777777" w:rsidR="009A6117" w:rsidRPr="00035929" w:rsidRDefault="009A6117" w:rsidP="00C0192B">
            <w:pPr>
              <w:jc w:val="center"/>
              <w:rPr>
                <w:rFonts w:ascii="Times New Roman" w:eastAsia="微軟正黑體" w:hAnsi="Times New Roman" w:cs="Times New Roman"/>
                <w:noProof/>
              </w:rPr>
            </w:pPr>
            <w:r w:rsidRPr="00035929">
              <w:rPr>
                <w:rFonts w:ascii="Times New Roman" w:eastAsia="微軟正黑體" w:hAnsi="Times New Roman" w:cs="Times New Roman"/>
                <w:noProof/>
              </w:rPr>
              <w:drawing>
                <wp:inline distT="0" distB="0" distL="0" distR="0" wp14:anchorId="0834841A" wp14:editId="12F80A77">
                  <wp:extent cx="1940119" cy="1441058"/>
                  <wp:effectExtent l="0" t="0" r="3175" b="6985"/>
                  <wp:docPr id="168307411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74118" name="圖片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0119" cy="1441058"/>
                          </a:xfrm>
                          <a:prstGeom prst="rect">
                            <a:avLst/>
                          </a:prstGeom>
                        </pic:spPr>
                      </pic:pic>
                    </a:graphicData>
                  </a:graphic>
                </wp:inline>
              </w:drawing>
            </w:r>
          </w:p>
        </w:tc>
      </w:tr>
      <w:tr w:rsidR="001D41AB" w:rsidRPr="00035929" w14:paraId="138C1B7E" w14:textId="77777777" w:rsidTr="001D41AB">
        <w:trPr>
          <w:trHeight w:val="2543"/>
        </w:trPr>
        <w:tc>
          <w:tcPr>
            <w:tcW w:w="4674" w:type="dxa"/>
            <w:tcMar>
              <w:left w:w="28" w:type="dxa"/>
              <w:right w:w="28" w:type="dxa"/>
            </w:tcMar>
            <w:vAlign w:val="center"/>
          </w:tcPr>
          <w:p w14:paraId="5B014EB7" w14:textId="7E832A89" w:rsidR="001D41AB" w:rsidRPr="00035929" w:rsidRDefault="00C101D6" w:rsidP="00C0192B">
            <w:pPr>
              <w:rPr>
                <w:rFonts w:ascii="Times New Roman" w:eastAsia="微軟正黑體" w:hAnsi="Times New Roman" w:cs="Times New Roman"/>
              </w:rPr>
            </w:pPr>
            <w:r w:rsidRPr="00035929">
              <w:rPr>
                <w:rFonts w:ascii="Times New Roman" w:eastAsia="微軟正黑體" w:hAnsi="Times New Roman" w:cs="Times New Roman"/>
              </w:rPr>
              <w:t xml:space="preserve">Exterior of the Lenfest Center for the Arts, which houses the Wallach Art Gallery on Columbia University's Manhattanville campus in New York City </w:t>
            </w:r>
            <w:r w:rsidR="001D41AB" w:rsidRPr="00035929">
              <w:rPr>
                <w:rFonts w:ascii="Times New Roman" w:eastAsia="微軟正黑體" w:hAnsi="Times New Roman" w:cs="Times New Roman"/>
              </w:rPr>
              <w:t>© Wallach Art Gallery</w:t>
            </w:r>
          </w:p>
        </w:tc>
        <w:tc>
          <w:tcPr>
            <w:tcW w:w="4818" w:type="dxa"/>
            <w:tcMar>
              <w:left w:w="28" w:type="dxa"/>
              <w:right w:w="28" w:type="dxa"/>
            </w:tcMar>
            <w:vAlign w:val="center"/>
          </w:tcPr>
          <w:p w14:paraId="5C35B5CB" w14:textId="4EA6C98F" w:rsidR="001D41AB" w:rsidRPr="00035929" w:rsidRDefault="001D41AB" w:rsidP="00C0192B">
            <w:pPr>
              <w:jc w:val="center"/>
              <w:rPr>
                <w:rFonts w:ascii="Times New Roman" w:eastAsia="微軟正黑體" w:hAnsi="Times New Roman" w:cs="Times New Roman"/>
                <w:noProof/>
              </w:rPr>
            </w:pPr>
            <w:r w:rsidRPr="00035929">
              <w:rPr>
                <w:rFonts w:ascii="Times New Roman" w:eastAsia="微軟正黑體" w:hAnsi="Times New Roman" w:cs="Times New Roman"/>
                <w:noProof/>
              </w:rPr>
              <w:drawing>
                <wp:inline distT="0" distB="0" distL="0" distR="0" wp14:anchorId="6F8F5B19" wp14:editId="01D2E717">
                  <wp:extent cx="1921410" cy="1441058"/>
                  <wp:effectExtent l="0" t="0" r="3175" b="6985"/>
                  <wp:docPr id="113366285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62850" name="圖片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21410" cy="1441058"/>
                          </a:xfrm>
                          <a:prstGeom prst="rect">
                            <a:avLst/>
                          </a:prstGeom>
                        </pic:spPr>
                      </pic:pic>
                    </a:graphicData>
                  </a:graphic>
                </wp:inline>
              </w:drawing>
            </w:r>
          </w:p>
        </w:tc>
      </w:tr>
      <w:tr w:rsidR="001D41AB" w:rsidRPr="00035929" w14:paraId="43F45CEB" w14:textId="77777777" w:rsidTr="001D41AB">
        <w:trPr>
          <w:trHeight w:val="2537"/>
        </w:trPr>
        <w:tc>
          <w:tcPr>
            <w:tcW w:w="4674" w:type="dxa"/>
            <w:tcMar>
              <w:left w:w="28" w:type="dxa"/>
              <w:right w:w="28" w:type="dxa"/>
            </w:tcMar>
            <w:vAlign w:val="center"/>
          </w:tcPr>
          <w:p w14:paraId="2ADBF51B" w14:textId="75200970" w:rsidR="001D41AB" w:rsidRPr="00035929" w:rsidRDefault="00C101D6" w:rsidP="00C0192B">
            <w:pPr>
              <w:rPr>
                <w:rFonts w:ascii="Times New Roman" w:eastAsia="微軟正黑體" w:hAnsi="Times New Roman" w:cs="Times New Roman"/>
              </w:rPr>
            </w:pPr>
            <w:r w:rsidRPr="00035929">
              <w:rPr>
                <w:rFonts w:ascii="Times New Roman" w:eastAsia="微軟正黑體" w:hAnsi="Times New Roman" w:cs="Times New Roman"/>
              </w:rPr>
              <w:t>Installation view of "Growing Sideways: Performing Childhood (June 21–September 15, 2024)</w:t>
            </w:r>
            <w:r w:rsidR="001D41AB" w:rsidRPr="00035929">
              <w:rPr>
                <w:rFonts w:ascii="Times New Roman" w:eastAsia="微軟正黑體" w:hAnsi="Times New Roman" w:cs="Times New Roman"/>
              </w:rPr>
              <w:t xml:space="preserve"> © Wallach Art Gallery; Photo by Olympia Shannon</w:t>
            </w:r>
          </w:p>
        </w:tc>
        <w:tc>
          <w:tcPr>
            <w:tcW w:w="4818" w:type="dxa"/>
            <w:tcMar>
              <w:left w:w="28" w:type="dxa"/>
              <w:right w:w="28" w:type="dxa"/>
            </w:tcMar>
            <w:vAlign w:val="center"/>
          </w:tcPr>
          <w:p w14:paraId="5356CC9C" w14:textId="0D349A4A" w:rsidR="001D41AB" w:rsidRPr="00035929" w:rsidRDefault="001D41AB" w:rsidP="00C0192B">
            <w:pPr>
              <w:jc w:val="center"/>
              <w:rPr>
                <w:rFonts w:ascii="Times New Roman" w:eastAsia="微軟正黑體" w:hAnsi="Times New Roman" w:cs="Times New Roman"/>
                <w:noProof/>
              </w:rPr>
            </w:pPr>
            <w:r w:rsidRPr="00035929">
              <w:rPr>
                <w:rFonts w:ascii="Times New Roman" w:eastAsia="微軟正黑體" w:hAnsi="Times New Roman" w:cs="Times New Roman"/>
                <w:noProof/>
              </w:rPr>
              <w:drawing>
                <wp:inline distT="0" distB="0" distL="0" distR="0" wp14:anchorId="360FB17F" wp14:editId="3247A6B3">
                  <wp:extent cx="1921410" cy="1441058"/>
                  <wp:effectExtent l="0" t="0" r="3175" b="6985"/>
                  <wp:docPr id="188425238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52385" name="圖片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21410" cy="1441058"/>
                          </a:xfrm>
                          <a:prstGeom prst="rect">
                            <a:avLst/>
                          </a:prstGeom>
                        </pic:spPr>
                      </pic:pic>
                    </a:graphicData>
                  </a:graphic>
                </wp:inline>
              </w:drawing>
            </w:r>
          </w:p>
        </w:tc>
      </w:tr>
    </w:tbl>
    <w:p w14:paraId="486B3521" w14:textId="77777777" w:rsidR="009A6117" w:rsidRPr="00035929" w:rsidRDefault="009A6117" w:rsidP="009A6117">
      <w:pPr>
        <w:rPr>
          <w:rFonts w:ascii="Times New Roman" w:eastAsia="微軟正黑體" w:hAnsi="Times New Roman" w:cs="Times New Roman"/>
          <w:b/>
          <w:bCs/>
          <w:color w:val="EE0000"/>
        </w:rPr>
      </w:pPr>
    </w:p>
    <w:p w14:paraId="7E4393C1" w14:textId="77777777" w:rsidR="009A6117" w:rsidRPr="009A6117" w:rsidRDefault="009A6117">
      <w:pPr>
        <w:spacing w:after="120"/>
        <w:jc w:val="both"/>
        <w:rPr>
          <w:rFonts w:ascii="Times New Roman" w:hAnsi="Times New Roman" w:cs="Times New Roman"/>
        </w:rPr>
      </w:pPr>
    </w:p>
    <w:sectPr w:rsidR="009A6117" w:rsidRPr="009A6117">
      <w:headerReference w:type="default" r:id="rId25"/>
      <w:footerReference w:type="default" r:id="rId26"/>
      <w:pgSz w:w="11906" w:h="16838"/>
      <w:pgMar w:top="1440" w:right="1247" w:bottom="1440" w:left="124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47ED4" w14:textId="77777777" w:rsidR="00FA59F8" w:rsidRDefault="00FA59F8">
      <w:r>
        <w:separator/>
      </w:r>
    </w:p>
  </w:endnote>
  <w:endnote w:type="continuationSeparator" w:id="0">
    <w:p w14:paraId="1DE1C381" w14:textId="77777777" w:rsidR="00FA59F8" w:rsidRDefault="00FA5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563D5A5-95D6-481A-98C2-991D89A3DC51}"/>
    <w:embedBold r:id="rId2" w:fontKey="{FEBFC28B-D6AA-40DB-BBD8-762C600E847F}"/>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3" w:fontKey="{94FF4D63-BA2C-4F91-B7D8-6F96619E2431}"/>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4" w:subsetted="1" w:fontKey="{F4155F68-5ECF-41B4-8882-8F48561C7346}"/>
  </w:font>
  <w:font w:name="微軟正黑體">
    <w:altName w:val="Microsoft Jheng 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embedRegular r:id="rId5" w:fontKey="{8B5F8354-2C37-42D5-8D06-1F9402C9FC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6A25" w14:textId="77777777" w:rsidR="00B40417" w:rsidRDefault="00F430D7">
    <w:pPr>
      <w:pBdr>
        <w:top w:val="nil"/>
        <w:left w:val="nil"/>
        <w:bottom w:val="nil"/>
        <w:right w:val="nil"/>
        <w:between w:val="nil"/>
      </w:pBdr>
      <w:tabs>
        <w:tab w:val="center" w:pos="4153"/>
        <w:tab w:val="right" w:pos="83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52C69">
      <w:rPr>
        <w:noProof/>
        <w:color w:val="000000"/>
        <w:sz w:val="20"/>
        <w:szCs w:val="20"/>
      </w:rPr>
      <w:t>1</w:t>
    </w:r>
    <w:r>
      <w:rPr>
        <w:color w:val="000000"/>
        <w:sz w:val="20"/>
        <w:szCs w:val="20"/>
      </w:rPr>
      <w:fldChar w:fldCharType="end"/>
    </w:r>
  </w:p>
  <w:p w14:paraId="56CB84CA" w14:textId="77777777" w:rsidR="00752C69" w:rsidRDefault="00FA59F8" w:rsidP="00752C69">
    <w:pPr>
      <w:rPr>
        <w:rFonts w:ascii="Times New Roman" w:eastAsia="Times New Roman" w:hAnsi="Times New Roman" w:cs="Times New Roman"/>
        <w:b/>
        <w:bCs/>
      </w:rPr>
    </w:pPr>
    <w:r>
      <w:pict w14:anchorId="093524A5">
        <v:rect id="_x0000_i1034" style="width:0;height:1.5pt" o:hralign="center" o:hrstd="t" o:hr="t" fillcolor="#a0a0a0" stroked="f"/>
      </w:pict>
    </w:r>
  </w:p>
  <w:p w14:paraId="05375A18" w14:textId="77777777" w:rsidR="00AA1706" w:rsidRPr="00AA1706" w:rsidRDefault="00AA1706" w:rsidP="00AA1706">
    <w:pPr>
      <w:rPr>
        <w:rFonts w:ascii="Times New Roman" w:eastAsia="Times New Roman" w:hAnsi="Times New Roman" w:cs="Times New Roman"/>
        <w:b/>
        <w:bCs/>
        <w:sz w:val="20"/>
        <w:szCs w:val="20"/>
      </w:rPr>
    </w:pPr>
    <w:r w:rsidRPr="00AA1706">
      <w:rPr>
        <w:rFonts w:ascii="Times New Roman" w:eastAsia="Times New Roman" w:hAnsi="Times New Roman" w:cs="Times New Roman"/>
        <w:b/>
        <w:bCs/>
        <w:sz w:val="20"/>
        <w:szCs w:val="20"/>
      </w:rPr>
      <w:t>Press Contact</w:t>
    </w:r>
  </w:p>
  <w:p w14:paraId="378810A1" w14:textId="77777777" w:rsidR="00AA1706" w:rsidRPr="00AA1706" w:rsidRDefault="00AA1706" w:rsidP="00AA1706">
    <w:pPr>
      <w:rPr>
        <w:rFonts w:ascii="Times New Roman" w:eastAsia="Times New Roman" w:hAnsi="Times New Roman" w:cs="Times New Roman"/>
        <w:sz w:val="20"/>
        <w:szCs w:val="20"/>
      </w:rPr>
    </w:pPr>
    <w:r w:rsidRPr="00AA1706">
      <w:rPr>
        <w:rFonts w:ascii="Times New Roman" w:eastAsia="Times New Roman" w:hAnsi="Times New Roman" w:cs="Times New Roman"/>
        <w:sz w:val="20"/>
        <w:szCs w:val="20"/>
      </w:rPr>
      <w:t>Queenie Lee | PR Coordinator of Education &amp; Communications, Jut Art Museum</w:t>
    </w:r>
  </w:p>
  <w:p w14:paraId="79F2B605" w14:textId="77777777" w:rsidR="00AA1706" w:rsidRPr="00AA1706" w:rsidRDefault="00AA1706" w:rsidP="00AA1706">
    <w:pPr>
      <w:rPr>
        <w:rFonts w:ascii="Times New Roman" w:eastAsia="Times New Roman" w:hAnsi="Times New Roman" w:cs="Times New Roman"/>
        <w:sz w:val="20"/>
        <w:szCs w:val="20"/>
      </w:rPr>
    </w:pPr>
    <w:r w:rsidRPr="00AA1706">
      <w:rPr>
        <w:rFonts w:ascii="Times New Roman" w:eastAsia="Times New Roman" w:hAnsi="Times New Roman" w:cs="Times New Roman"/>
        <w:sz w:val="20"/>
        <w:szCs w:val="20"/>
      </w:rPr>
      <w:t>Tel: +886-2-8772-6757 ext. 3531</w:t>
    </w:r>
  </w:p>
  <w:p w14:paraId="5387DA18" w14:textId="672AF8DC" w:rsidR="00B40417" w:rsidRPr="00AA1706" w:rsidRDefault="00AA1706" w:rsidP="00AA1706">
    <w:pPr>
      <w:rPr>
        <w:rFonts w:ascii="Times New Roman" w:hAnsi="Times New Roman" w:cs="Times New Roman" w:hint="eastAsia"/>
        <w:sz w:val="20"/>
        <w:szCs w:val="20"/>
      </w:rPr>
    </w:pPr>
    <w:r w:rsidRPr="00AA1706">
      <w:rPr>
        <w:rFonts w:ascii="Times New Roman" w:eastAsia="Times New Roman" w:hAnsi="Times New Roman" w:cs="Times New Roman"/>
        <w:sz w:val="20"/>
        <w:szCs w:val="20"/>
      </w:rPr>
      <w:t xml:space="preserve">Email: </w:t>
    </w:r>
    <w:hyperlink r:id="rId1" w:history="1">
      <w:r w:rsidRPr="00AA1706">
        <w:rPr>
          <w:rStyle w:val="ac"/>
          <w:rFonts w:ascii="Times New Roman" w:eastAsia="Times New Roman" w:hAnsi="Times New Roman" w:cs="Times New Roman"/>
          <w:sz w:val="20"/>
          <w:szCs w:val="20"/>
        </w:rPr>
        <w:t>yslee@jutfoundation.org.tw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F195" w14:textId="77777777" w:rsidR="00FA59F8" w:rsidRDefault="00FA59F8">
      <w:r>
        <w:separator/>
      </w:r>
    </w:p>
  </w:footnote>
  <w:footnote w:type="continuationSeparator" w:id="0">
    <w:p w14:paraId="1B51FBAA" w14:textId="77777777" w:rsidR="00FA59F8" w:rsidRDefault="00FA5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444B" w14:textId="4E7754C3" w:rsidR="00752C69" w:rsidRPr="00752C69" w:rsidRDefault="00752C69" w:rsidP="00752C69">
    <w:pPr>
      <w:pStyle w:val="a7"/>
      <w:spacing w:line="0" w:lineRule="atLeast"/>
      <w:rPr>
        <w:rFonts w:ascii="Times New Roman" w:hAnsi="Times New Roman" w:cs="Times New Roman"/>
        <w:sz w:val="18"/>
        <w:szCs w:val="22"/>
      </w:rPr>
    </w:pPr>
    <w:r w:rsidRPr="00752C69">
      <w:rPr>
        <w:rFonts w:ascii="Times New Roman" w:hAnsi="Times New Roman" w:cs="Times New Roman"/>
        <w:sz w:val="18"/>
        <w:szCs w:val="22"/>
      </w:rPr>
      <w:t>Jut Art Museum</w:t>
    </w:r>
    <w:r>
      <w:rPr>
        <w:rFonts w:ascii="Times New Roman" w:hAnsi="Times New Roman" w:cs="Times New Roman" w:hint="eastAsia"/>
        <w:sz w:val="18"/>
        <w:szCs w:val="22"/>
      </w:rPr>
      <w:t xml:space="preserve"> (Taipei)</w:t>
    </w:r>
    <w:r w:rsidRPr="00752C69">
      <w:rPr>
        <w:rFonts w:ascii="Times New Roman" w:hAnsi="Times New Roman" w:cs="Times New Roman"/>
        <w:sz w:val="18"/>
        <w:szCs w:val="22"/>
      </w:rPr>
      <w:t xml:space="preserve"> 10th Anniversary </w:t>
    </w:r>
    <w:r w:rsidRPr="00752C69">
      <w:rPr>
        <w:rFonts w:ascii="Times New Roman" w:hAnsi="Times New Roman" w:cs="Times New Roman"/>
        <w:noProof/>
        <w:sz w:val="16"/>
        <w:szCs w:val="16"/>
      </w:rPr>
      <w:drawing>
        <wp:anchor distT="0" distB="0" distL="114300" distR="114300" simplePos="0" relativeHeight="251659264" behindDoc="0" locked="0" layoutInCell="1" hidden="0" allowOverlap="1" wp14:anchorId="7B595E1A" wp14:editId="2E7BF279">
          <wp:simplePos x="0" y="0"/>
          <wp:positionH relativeFrom="column">
            <wp:posOffset>4838065</wp:posOffset>
          </wp:positionH>
          <wp:positionV relativeFrom="paragraph">
            <wp:posOffset>-17780</wp:posOffset>
          </wp:positionV>
          <wp:extent cx="1362075" cy="354330"/>
          <wp:effectExtent l="0" t="0" r="0" b="7620"/>
          <wp:wrapNone/>
          <wp:docPr id="48" name="image1.png" descr="C:\Users\user\Desktop\美術館\忠泰美術館\jutartmuseum logo 橫.png"/>
          <wp:cNvGraphicFramePr/>
          <a:graphic xmlns:a="http://schemas.openxmlformats.org/drawingml/2006/main">
            <a:graphicData uri="http://schemas.openxmlformats.org/drawingml/2006/picture">
              <pic:pic xmlns:pic="http://schemas.openxmlformats.org/drawingml/2006/picture">
                <pic:nvPicPr>
                  <pic:cNvPr id="0" name="image1.png" descr="C:\Users\user\Desktop\美術館\忠泰美術館\jutartmuseum logo 橫.png"/>
                  <pic:cNvPicPr preferRelativeResize="0"/>
                </pic:nvPicPr>
                <pic:blipFill>
                  <a:blip r:embed="rId1"/>
                  <a:srcRect/>
                  <a:stretch>
                    <a:fillRect/>
                  </a:stretch>
                </pic:blipFill>
                <pic:spPr>
                  <a:xfrm>
                    <a:off x="0" y="0"/>
                    <a:ext cx="1362075" cy="354330"/>
                  </a:xfrm>
                  <a:prstGeom prst="rect">
                    <a:avLst/>
                  </a:prstGeom>
                  <a:ln/>
                </pic:spPr>
              </pic:pic>
            </a:graphicData>
          </a:graphic>
        </wp:anchor>
      </w:drawing>
    </w:r>
  </w:p>
  <w:p w14:paraId="54FCA52C" w14:textId="4ACCDEA3" w:rsidR="00752C69" w:rsidRPr="00550A56" w:rsidRDefault="00752C69" w:rsidP="00752C69">
    <w:pPr>
      <w:rPr>
        <w:rFonts w:ascii="Times New Roman" w:hAnsi="Times New Roman" w:cs="Times New Roman"/>
        <w:sz w:val="18"/>
      </w:rPr>
    </w:pPr>
    <w:r w:rsidRPr="00550A56">
      <w:rPr>
        <w:rFonts w:ascii="Times New Roman" w:hAnsi="Times New Roman" w:cs="Times New Roman"/>
        <w:sz w:val="18"/>
      </w:rPr>
      <w:t xml:space="preserve">Press Release / Publish Date: </w:t>
    </w:r>
    <w:r w:rsidRPr="00752C69">
      <w:rPr>
        <w:rFonts w:ascii="Times New Roman" w:hAnsi="Times New Roman" w:cs="Times New Roman"/>
        <w:sz w:val="18"/>
      </w:rPr>
      <w:t>August</w:t>
    </w:r>
    <w:r w:rsidRPr="00550A56">
      <w:rPr>
        <w:rFonts w:ascii="Times New Roman" w:hAnsi="Times New Roman" w:cs="Times New Roman"/>
        <w:sz w:val="18"/>
      </w:rPr>
      <w:t xml:space="preserve"> </w:t>
    </w:r>
    <w:r>
      <w:rPr>
        <w:rFonts w:ascii="Times New Roman" w:hAnsi="Times New Roman" w:cs="Times New Roman" w:hint="eastAsia"/>
        <w:sz w:val="18"/>
      </w:rPr>
      <w:t>4</w:t>
    </w:r>
    <w:r w:rsidRPr="00550A56">
      <w:rPr>
        <w:rFonts w:ascii="Times New Roman" w:hAnsi="Times New Roman" w:cs="Times New Roman"/>
        <w:sz w:val="18"/>
      </w:rPr>
      <w:t>, 202</w:t>
    </w:r>
    <w:r>
      <w:rPr>
        <w:rFonts w:ascii="Times New Roman" w:hAnsi="Times New Roman" w:cs="Times New Roman" w:hint="eastAsia"/>
        <w:sz w:val="18"/>
      </w:rPr>
      <w:t>6</w:t>
    </w:r>
    <w:r w:rsidRPr="00550A56">
      <w:rPr>
        <w:rFonts w:ascii="Times New Roman" w:hAnsi="Times New Roman" w:cs="Times New Roman"/>
        <w:sz w:val="18"/>
      </w:rPr>
      <w:t xml:space="preserve"> (UTC+8)</w:t>
    </w:r>
  </w:p>
  <w:p w14:paraId="044596EB" w14:textId="77777777" w:rsidR="00B40417" w:rsidRPr="00752C69" w:rsidRDefault="00B40417">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D6CE9"/>
    <w:multiLevelType w:val="hybridMultilevel"/>
    <w:tmpl w:val="05D4F4E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530072ED"/>
    <w:multiLevelType w:val="multilevel"/>
    <w:tmpl w:val="96F24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3380345">
    <w:abstractNumId w:val="1"/>
  </w:num>
  <w:num w:numId="2" w16cid:durableId="85228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17"/>
    <w:rsid w:val="00035929"/>
    <w:rsid w:val="001A0954"/>
    <w:rsid w:val="001D41AB"/>
    <w:rsid w:val="004521CC"/>
    <w:rsid w:val="004570A4"/>
    <w:rsid w:val="00747C2B"/>
    <w:rsid w:val="00752C69"/>
    <w:rsid w:val="00950DA8"/>
    <w:rsid w:val="009A6117"/>
    <w:rsid w:val="00AA1706"/>
    <w:rsid w:val="00AA26D9"/>
    <w:rsid w:val="00B40417"/>
    <w:rsid w:val="00BF39BD"/>
    <w:rsid w:val="00C101D6"/>
    <w:rsid w:val="00D7547D"/>
    <w:rsid w:val="00DD760F"/>
    <w:rsid w:val="00E2777F"/>
    <w:rsid w:val="00E56262"/>
    <w:rsid w:val="00F21822"/>
    <w:rsid w:val="00F430D7"/>
    <w:rsid w:val="00FA5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20789"/>
  <w15:docId w15:val="{2EA0FA4C-8A71-4D62-A5CC-A76F2F445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108" w:type="dxa"/>
        <w:bottom w:w="0" w:type="dxa"/>
        <w:right w:w="108" w:type="dxa"/>
      </w:tblCellMar>
    </w:tblPr>
  </w:style>
  <w:style w:type="paragraph" w:styleId="a7">
    <w:name w:val="header"/>
    <w:basedOn w:val="a"/>
    <w:link w:val="a8"/>
    <w:uiPriority w:val="99"/>
    <w:unhideWhenUsed/>
    <w:rsid w:val="00752C69"/>
    <w:pPr>
      <w:tabs>
        <w:tab w:val="center" w:pos="4153"/>
        <w:tab w:val="right" w:pos="8306"/>
      </w:tabs>
      <w:snapToGrid w:val="0"/>
    </w:pPr>
    <w:rPr>
      <w:sz w:val="20"/>
      <w:szCs w:val="20"/>
    </w:rPr>
  </w:style>
  <w:style w:type="character" w:customStyle="1" w:styleId="a8">
    <w:name w:val="頁首 字元"/>
    <w:basedOn w:val="a0"/>
    <w:link w:val="a7"/>
    <w:uiPriority w:val="99"/>
    <w:rsid w:val="00752C69"/>
    <w:rPr>
      <w:sz w:val="20"/>
      <w:szCs w:val="20"/>
    </w:rPr>
  </w:style>
  <w:style w:type="paragraph" w:styleId="a9">
    <w:name w:val="footer"/>
    <w:basedOn w:val="a"/>
    <w:link w:val="aa"/>
    <w:uiPriority w:val="99"/>
    <w:unhideWhenUsed/>
    <w:rsid w:val="00752C69"/>
    <w:pPr>
      <w:tabs>
        <w:tab w:val="center" w:pos="4153"/>
        <w:tab w:val="right" w:pos="8306"/>
      </w:tabs>
      <w:snapToGrid w:val="0"/>
    </w:pPr>
    <w:rPr>
      <w:sz w:val="20"/>
      <w:szCs w:val="20"/>
    </w:rPr>
  </w:style>
  <w:style w:type="character" w:customStyle="1" w:styleId="aa">
    <w:name w:val="頁尾 字元"/>
    <w:basedOn w:val="a0"/>
    <w:link w:val="a9"/>
    <w:uiPriority w:val="99"/>
    <w:rsid w:val="00752C69"/>
    <w:rPr>
      <w:sz w:val="20"/>
      <w:szCs w:val="20"/>
    </w:rPr>
  </w:style>
  <w:style w:type="paragraph" w:styleId="ab">
    <w:name w:val="List Paragraph"/>
    <w:uiPriority w:val="34"/>
    <w:qFormat/>
    <w:rsid w:val="009A6117"/>
    <w:pPr>
      <w:ind w:leftChars="200" w:left="480"/>
    </w:pPr>
  </w:style>
  <w:style w:type="character" w:styleId="ac">
    <w:name w:val="Hyperlink"/>
    <w:basedOn w:val="a0"/>
    <w:uiPriority w:val="99"/>
    <w:unhideWhenUsed/>
    <w:rsid w:val="009A6117"/>
    <w:rPr>
      <w:color w:val="0000FF" w:themeColor="hyperlink"/>
      <w:u w:val="single"/>
    </w:rPr>
  </w:style>
  <w:style w:type="character" w:styleId="ad">
    <w:name w:val="Unresolved Mention"/>
    <w:basedOn w:val="a0"/>
    <w:uiPriority w:val="99"/>
    <w:semiHidden/>
    <w:unhideWhenUsed/>
    <w:rsid w:val="00BF3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instagram.com/jutartmuseum/" TargetMode="External"/><Relationship Id="rId18" Type="http://schemas.openxmlformats.org/officeDocument/2006/relationships/hyperlink" Target="https://drive.google.com/drive/folders/1PpY0nAc2cxIiuSwevQQXhbdG36MaqfBL?usp=sharin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jpg"/><Relationship Id="rId12" Type="http://schemas.openxmlformats.org/officeDocument/2006/relationships/hyperlink" Target="https://www.facebook.com/JUTARTMUSEUM" TargetMode="External"/><Relationship Id="rId17" Type="http://schemas.openxmlformats.org/officeDocument/2006/relationships/hyperlink" Target="https://tickets.udnfunlife.com/Application/UTK02/UTK0201_.aspx?PRODUCT_ID=P1CHFLI4"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ook.com/en-US/activity/223624"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JUTARTMUSEUM" TargetMode="External"/><Relationship Id="rId24"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hyperlink" Target="https://jam.jutfoundation.org.tw/en/exhibition/107/5640"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https://jam.jutfoundation.org.tw/en"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jam.jutfoundation.org.tw/en" TargetMode="External"/><Relationship Id="rId14" Type="http://schemas.openxmlformats.org/officeDocument/2006/relationships/hyperlink" Target="https://www.instagram.com/jutartmuseum/" TargetMode="External"/><Relationship Id="rId22" Type="http://schemas.openxmlformats.org/officeDocument/2006/relationships/image" Target="media/image6.jpe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yslee@jutfoundation.org.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8</Pages>
  <Words>2053</Words>
  <Characters>11707</Characters>
  <Application>Microsoft Office Word</Application>
  <DocSecurity>0</DocSecurity>
  <Lines>97</Lines>
  <Paragraphs>27</Paragraphs>
  <ScaleCrop>false</ScaleCrop>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Ryu Lee</cp:lastModifiedBy>
  <cp:revision>12</cp:revision>
  <dcterms:created xsi:type="dcterms:W3CDTF">2026-08-03T06:44:00Z</dcterms:created>
  <dcterms:modified xsi:type="dcterms:W3CDTF">2026-08-04T05:34:00Z</dcterms:modified>
</cp:coreProperties>
</file>