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77D7" w14:textId="77777777" w:rsidR="00CC074D" w:rsidRDefault="00CC074D" w:rsidP="00CC074D">
      <w:pPr>
        <w:pBdr>
          <w:top w:val="nil"/>
          <w:left w:val="nil"/>
          <w:bottom w:val="nil"/>
          <w:right w:val="nil"/>
          <w:between w:val="nil"/>
        </w:pBdr>
        <w:spacing w:after="24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Are Urban Civilizations on the Verge of Burning Out? The Jut Art Museum Presents </w:t>
      </w:r>
      <w:proofErr w:type="spellStart"/>
      <w:r>
        <w:rPr>
          <w:rFonts w:ascii="Times New Roman" w:eastAsia="Times New Roman" w:hAnsi="Times New Roman" w:cs="Times New Roman"/>
          <w:b/>
          <w:bCs/>
          <w:i/>
          <w:iCs/>
          <w:color w:val="000000"/>
          <w:sz w:val="28"/>
          <w:szCs w:val="28"/>
        </w:rPr>
        <w:t>Fallenstadt</w:t>
      </w:r>
      <w:proofErr w:type="spellEnd"/>
      <w:r>
        <w:rPr>
          <w:rFonts w:ascii="Times New Roman" w:eastAsia="Times New Roman" w:hAnsi="Times New Roman" w:cs="Times New Roman"/>
          <w:b/>
          <w:bCs/>
          <w:i/>
          <w:iCs/>
          <w:color w:val="000000"/>
          <w:sz w:val="28"/>
          <w:szCs w:val="28"/>
        </w:rPr>
        <w:t xml:space="preserve">: </w:t>
      </w:r>
      <w:proofErr w:type="gramStart"/>
      <w:r>
        <w:rPr>
          <w:rFonts w:ascii="Times New Roman" w:eastAsia="Times New Roman" w:hAnsi="Times New Roman" w:cs="Times New Roman"/>
          <w:b/>
          <w:bCs/>
          <w:i/>
          <w:iCs/>
          <w:color w:val="000000"/>
          <w:sz w:val="28"/>
          <w:szCs w:val="28"/>
        </w:rPr>
        <w:t>the</w:t>
      </w:r>
      <w:proofErr w:type="gramEnd"/>
      <w:r>
        <w:rPr>
          <w:rFonts w:ascii="Times New Roman" w:eastAsia="Times New Roman" w:hAnsi="Times New Roman" w:cs="Times New Roman"/>
          <w:b/>
          <w:bCs/>
          <w:i/>
          <w:iCs/>
          <w:color w:val="000000"/>
          <w:sz w:val="28"/>
          <w:szCs w:val="28"/>
        </w:rPr>
        <w:t xml:space="preserve"> Rise and Fall of Cities</w:t>
      </w:r>
      <w:r>
        <w:rPr>
          <w:rFonts w:ascii="Times New Roman" w:eastAsia="Times New Roman" w:hAnsi="Times New Roman" w:cs="Times New Roman"/>
          <w:b/>
          <w:bCs/>
          <w:color w:val="000000"/>
          <w:sz w:val="28"/>
          <w:szCs w:val="28"/>
        </w:rPr>
        <w:t>, Exploring the Disintegration, Challenges, and Regeneration of Urban Civilizations under Globalization</w:t>
      </w:r>
    </w:p>
    <w:p w14:paraId="49A127B4" w14:textId="77777777" w:rsidR="00CC074D" w:rsidRDefault="00CC074D" w:rsidP="00CC074D">
      <w:pPr>
        <w:pBdr>
          <w:top w:val="nil"/>
          <w:left w:val="nil"/>
          <w:bottom w:val="nil"/>
          <w:right w:val="nil"/>
          <w:between w:val="nil"/>
        </w:pBd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From the ruins in Syria to Taipei’s Eastern District, 11 artists and collectives bring you face-to-face with the world’s “hidden” cityscapes!</w:t>
      </w:r>
    </w:p>
    <w:p w14:paraId="467D11DC" w14:textId="77777777" w:rsidR="00CC074D" w:rsidRDefault="00CC074D" w:rsidP="00CC074D">
      <w:pPr>
        <w:spacing w:after="240"/>
        <w:jc w:val="center"/>
        <w:rPr>
          <w:rFonts w:ascii="Times New Roman" w:eastAsia="Times New Roman" w:hAnsi="Times New Roman" w:cs="Times New Roman"/>
          <w:color w:val="FF0000"/>
        </w:rPr>
      </w:pPr>
      <w:r>
        <w:rPr>
          <w:rFonts w:ascii="Times New Roman" w:eastAsia="Times New Roman" w:hAnsi="Times New Roman" w:cs="Times New Roman"/>
          <w:noProof/>
        </w:rPr>
        <w:drawing>
          <wp:inline distT="0" distB="0" distL="0" distR="0" wp14:anchorId="41B7F879" wp14:editId="49C41C56">
            <wp:extent cx="5239109" cy="1964665"/>
            <wp:effectExtent l="0" t="0" r="0" b="0"/>
            <wp:docPr id="1"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8"/>
                    <a:srcRect/>
                    <a:stretch>
                      <a:fillRect/>
                    </a:stretch>
                  </pic:blipFill>
                  <pic:spPr>
                    <a:xfrm>
                      <a:off x="0" y="0"/>
                      <a:ext cx="5239109" cy="1964665"/>
                    </a:xfrm>
                    <a:prstGeom prst="rect">
                      <a:avLst/>
                    </a:prstGeom>
                    <a:ln/>
                  </pic:spPr>
                </pic:pic>
              </a:graphicData>
            </a:graphic>
          </wp:inline>
        </w:drawing>
      </w:r>
    </w:p>
    <w:p w14:paraId="47230D39" w14:textId="77777777" w:rsidR="00CC074D" w:rsidRDefault="00CC074D" w:rsidP="00984758">
      <w:pPr>
        <w:spacing w:after="240"/>
        <w:jc w:val="both"/>
        <w:rPr>
          <w:rFonts w:ascii="Times New Roman" w:eastAsia="Times New Roman" w:hAnsi="Times New Roman" w:cs="Times New Roman"/>
        </w:rPr>
      </w:pPr>
      <w:r>
        <w:rPr>
          <w:rFonts w:ascii="Times New Roman" w:eastAsia="Times New Roman" w:hAnsi="Times New Roman" w:cs="Times New Roman"/>
        </w:rPr>
        <w:t>From March 21 to July 12, 2026, the Jut Art Museum presents its new contemporary art exhibition—</w:t>
      </w:r>
      <w:proofErr w:type="spellStart"/>
      <w:r>
        <w:rPr>
          <w:rFonts w:ascii="Times New Roman" w:eastAsia="Times New Roman" w:hAnsi="Times New Roman" w:cs="Times New Roman"/>
          <w:b/>
          <w:bCs/>
          <w:i/>
          <w:iCs/>
          <w:u w:val="single"/>
        </w:rPr>
        <w:t>Fallenstadt</w:t>
      </w:r>
      <w:proofErr w:type="spellEnd"/>
      <w:r>
        <w:rPr>
          <w:rFonts w:ascii="Times New Roman" w:eastAsia="Times New Roman" w:hAnsi="Times New Roman" w:cs="Times New Roman"/>
          <w:b/>
          <w:bCs/>
          <w:i/>
          <w:iCs/>
          <w:u w:val="single"/>
        </w:rPr>
        <w:t xml:space="preserve">: </w:t>
      </w:r>
      <w:proofErr w:type="gramStart"/>
      <w:r>
        <w:rPr>
          <w:rFonts w:ascii="Times New Roman" w:eastAsia="Times New Roman" w:hAnsi="Times New Roman" w:cs="Times New Roman"/>
          <w:b/>
          <w:bCs/>
          <w:i/>
          <w:iCs/>
          <w:u w:val="single"/>
        </w:rPr>
        <w:t>the</w:t>
      </w:r>
      <w:proofErr w:type="gramEnd"/>
      <w:r>
        <w:rPr>
          <w:rFonts w:ascii="Times New Roman" w:eastAsia="Times New Roman" w:hAnsi="Times New Roman" w:cs="Times New Roman"/>
          <w:b/>
          <w:bCs/>
          <w:i/>
          <w:iCs/>
          <w:u w:val="single"/>
        </w:rPr>
        <w:t xml:space="preserve"> Rise and Fall of Cities</w:t>
      </w:r>
      <w:r>
        <w:rPr>
          <w:rFonts w:ascii="Times New Roman" w:eastAsia="Times New Roman" w:hAnsi="Times New Roman" w:cs="Times New Roman"/>
        </w:rPr>
        <w:t xml:space="preserve">. Co-curated by independent curator Nobuo Takamori and the team from the Jut Art Museum, this exhibition features 11 artists and collectives from the Philippines, Sri Lanka, Syria, Romania, Togo, South Korea, and Taiwan. Together, they </w:t>
      </w:r>
      <w:r>
        <w:rPr>
          <w:rFonts w:ascii="Times New Roman" w:eastAsia="Times New Roman" w:hAnsi="Times New Roman" w:cs="Times New Roman"/>
          <w:b/>
          <w:bCs/>
        </w:rPr>
        <w:t>explore the disintegration, challenges, and regeneration of urban civilizations in the age of globalization</w:t>
      </w:r>
      <w:r>
        <w:rPr>
          <w:rFonts w:ascii="Times New Roman" w:eastAsia="Times New Roman" w:hAnsi="Times New Roman" w:cs="Times New Roman"/>
        </w:rPr>
        <w:t>. Highlighting the turbulence and change driven by structural factors such as wars, climate catastrophes, industrial transformations, and forced displacement, this exhibition profoundly shows visitors the “veiled” cityscapes rarely seen in our globalized era, and ultimately prompts them to rethink the possibilities for the future survival of humanity.</w:t>
      </w:r>
    </w:p>
    <w:p w14:paraId="26BF178E" w14:textId="77777777" w:rsidR="00CC074D" w:rsidRDefault="00CC074D" w:rsidP="00CC074D">
      <w:pPr>
        <w:pBdr>
          <w:top w:val="nil"/>
          <w:left w:val="nil"/>
          <w:bottom w:val="nil"/>
          <w:right w:val="nil"/>
          <w:between w:val="nil"/>
        </w:pBdr>
        <w:spacing w:before="480" w:after="240"/>
        <w:rPr>
          <w:rFonts w:ascii="Times New Roman" w:eastAsia="Times New Roman" w:hAnsi="Times New Roman" w:cs="Times New Roman"/>
          <w:b/>
          <w:bCs/>
          <w:color w:val="000000"/>
        </w:rPr>
      </w:pPr>
      <w:r>
        <w:rPr>
          <w:rFonts w:ascii="Times New Roman" w:eastAsia="Times New Roman" w:hAnsi="Times New Roman" w:cs="Times New Roman"/>
          <w:b/>
          <w:bCs/>
          <w:color w:val="000000"/>
        </w:rPr>
        <w:t>Revealing Human Vulnerability and Resilience in the Embers: Moving Beyond the Occidental Metropolitan Imagination to Witness Uncommon Urban Scenes</w:t>
      </w:r>
    </w:p>
    <w:p w14:paraId="0BF75FE1" w14:textId="77777777" w:rsidR="00CC074D" w:rsidRDefault="00CC074D" w:rsidP="00CC074D">
      <w:pPr>
        <w:spacing w:after="240"/>
        <w:jc w:val="center"/>
        <w:rPr>
          <w:rFonts w:ascii="Times New Roman" w:eastAsia="Times New Roman" w:hAnsi="Times New Roman" w:cs="Times New Roman"/>
          <w:highlight w:val="yellow"/>
        </w:rPr>
      </w:pPr>
      <w:r>
        <w:rPr>
          <w:rFonts w:ascii="Times New Roman" w:eastAsia="Times New Roman" w:hAnsi="Times New Roman" w:cs="Times New Roman"/>
          <w:noProof/>
        </w:rPr>
        <w:drawing>
          <wp:inline distT="0" distB="0" distL="0" distR="0" wp14:anchorId="037FFC0B" wp14:editId="5FF4DB94">
            <wp:extent cx="2160000" cy="144099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160000" cy="1440995"/>
                    </a:xfrm>
                    <a:prstGeom prst="rect">
                      <a:avLst/>
                    </a:prstGeom>
                    <a:ln/>
                  </pic:spPr>
                </pic:pic>
              </a:graphicData>
            </a:graphic>
          </wp:inline>
        </w:drawing>
      </w:r>
    </w:p>
    <w:p w14:paraId="2C26048B" w14:textId="77777777" w:rsidR="00CC074D" w:rsidRDefault="00CC074D" w:rsidP="00984758">
      <w:pPr>
        <w:spacing w:after="240"/>
        <w:jc w:val="both"/>
        <w:rPr>
          <w:rFonts w:ascii="Times New Roman" w:eastAsia="Times New Roman" w:hAnsi="Times New Roman" w:cs="Times New Roman"/>
        </w:rPr>
      </w:pPr>
      <w:r>
        <w:rPr>
          <w:rFonts w:ascii="Times New Roman" w:eastAsia="Times New Roman" w:hAnsi="Times New Roman" w:cs="Times New Roman"/>
        </w:rPr>
        <w:t>Accommodating more than half of the global population, cities are emblematic of the development of human civilizations. Nonetheless, amidst the wave of globalization, some cities become projections of the good life, while others reflect the contradictions and shadows lurking beneath civilizational progress.</w:t>
      </w:r>
    </w:p>
    <w:p w14:paraId="49891F1D" w14:textId="77777777" w:rsidR="00CC074D" w:rsidRDefault="00CC074D" w:rsidP="00984758">
      <w:pP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Curator Nobuo Takamori states: “As the proportion of the world’s urban population continues to rise, the 21st century can be aptly described as the ‘century of cities.’ However, our imagination of </w:t>
      </w:r>
      <w:r>
        <w:rPr>
          <w:rFonts w:ascii="Times New Roman" w:eastAsia="Times New Roman" w:hAnsi="Times New Roman" w:cs="Times New Roman"/>
          <w:color w:val="000000"/>
        </w:rPr>
        <w:lastRenderedPageBreak/>
        <w:t xml:space="preserve">cities </w:t>
      </w:r>
      <w:proofErr w:type="gramStart"/>
      <w:r>
        <w:rPr>
          <w:rFonts w:ascii="Times New Roman" w:eastAsia="Times New Roman" w:hAnsi="Times New Roman" w:cs="Times New Roman"/>
          <w:color w:val="000000"/>
        </w:rPr>
        <w:t>is</w:t>
      </w:r>
      <w:proofErr w:type="gramEnd"/>
      <w:r>
        <w:rPr>
          <w:rFonts w:ascii="Times New Roman" w:eastAsia="Times New Roman" w:hAnsi="Times New Roman" w:cs="Times New Roman"/>
          <w:color w:val="000000"/>
        </w:rPr>
        <w:t xml:space="preserve"> often </w:t>
      </w:r>
      <w:r>
        <w:rPr>
          <w:rFonts w:ascii="Times New Roman" w:eastAsia="Times New Roman" w:hAnsi="Times New Roman" w:cs="Times New Roman"/>
        </w:rPr>
        <w:t>shaped by</w:t>
      </w:r>
      <w:r>
        <w:rPr>
          <w:rFonts w:ascii="Times New Roman" w:eastAsia="Times New Roman" w:hAnsi="Times New Roman" w:cs="Times New Roman"/>
          <w:color w:val="000000"/>
        </w:rPr>
        <w:t xml:space="preserve"> the </w:t>
      </w:r>
      <w:r>
        <w:rPr>
          <w:rFonts w:ascii="Times New Roman" w:eastAsia="Times New Roman" w:hAnsi="Times New Roman" w:cs="Times New Roman"/>
        </w:rPr>
        <w:t xml:space="preserve">glittering veneer </w:t>
      </w:r>
      <w:r>
        <w:rPr>
          <w:rFonts w:ascii="Times New Roman" w:eastAsia="Times New Roman" w:hAnsi="Times New Roman" w:cs="Times New Roman"/>
          <w:color w:val="000000"/>
        </w:rPr>
        <w:t>of skyscrapers, material prosperity, and comprehensive public infrastructure. In reality, many large cities today are still confronted by the issues of inadequacy and inequality in societal infrastructure such as healthcare and education.”</w:t>
      </w:r>
    </w:p>
    <w:p w14:paraId="2C7B747A" w14:textId="77777777" w:rsidR="00CC074D" w:rsidRDefault="00CC074D" w:rsidP="00CC074D">
      <w:pPr>
        <w:spacing w:after="240"/>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4F98B5B3" wp14:editId="307F7450">
            <wp:extent cx="2160000" cy="1440994"/>
            <wp:effectExtent l="0" t="0" r="0" b="0"/>
            <wp:docPr id="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2160000" cy="1440994"/>
                    </a:xfrm>
                    <a:prstGeom prst="rect">
                      <a:avLst/>
                    </a:prstGeom>
                    <a:ln/>
                  </pic:spPr>
                </pic:pic>
              </a:graphicData>
            </a:graphic>
          </wp:inline>
        </w:drawing>
      </w:r>
    </w:p>
    <w:p w14:paraId="1730371A" w14:textId="77777777" w:rsidR="00CC074D" w:rsidRDefault="00CC074D" w:rsidP="00984758">
      <w:pPr>
        <w:spacing w:after="240"/>
        <w:jc w:val="both"/>
        <w:rPr>
          <w:rFonts w:ascii="Times New Roman" w:eastAsia="Times New Roman" w:hAnsi="Times New Roman" w:cs="Times New Roman"/>
        </w:rPr>
      </w:pPr>
      <w:r>
        <w:rPr>
          <w:rFonts w:ascii="Times New Roman" w:eastAsia="Times New Roman" w:hAnsi="Times New Roman" w:cs="Times New Roman"/>
        </w:rPr>
        <w:t xml:space="preserve">The exhibition </w:t>
      </w:r>
      <w:proofErr w:type="spellStart"/>
      <w:r>
        <w:rPr>
          <w:rFonts w:ascii="Times New Roman" w:eastAsia="Times New Roman" w:hAnsi="Times New Roman" w:cs="Times New Roman"/>
          <w:i/>
          <w:iCs/>
        </w:rPr>
        <w:t>Fallenstadt</w:t>
      </w:r>
      <w:proofErr w:type="spellEnd"/>
      <w:r>
        <w:rPr>
          <w:rFonts w:ascii="Times New Roman" w:eastAsia="Times New Roman" w:hAnsi="Times New Roman" w:cs="Times New Roman"/>
        </w:rPr>
        <w:t xml:space="preserve"> shifts its gaze from the widely familiar occidental metropolises to non-mainstream urban scenes that possess relatively limited discursive power. From the dystopian imagination of Damascus, Syria, and the harsh realities of e-waste processing sites in West Africa, to the residential demolition and displacement driven by industrial transformation in Tainan, Taiwan, the participating artists employ diverse media such as video, photography, mixed reality (MR), and large-scale, site-specific installations. Through their works, these artists not only bring visitors face-to-face with the “crises” looming over cities under varying political, economic, and historical conditions, but also unveil the “invisible systems” behind their operations and interrogate humanity’s “imagination of the city.” The exhibition title, </w:t>
      </w:r>
      <w:proofErr w:type="spellStart"/>
      <w:r>
        <w:rPr>
          <w:rFonts w:ascii="Times New Roman" w:eastAsia="Times New Roman" w:hAnsi="Times New Roman" w:cs="Times New Roman"/>
          <w:i/>
          <w:iCs/>
        </w:rPr>
        <w:t>Fallenstadt</w:t>
      </w:r>
      <w:proofErr w:type="spellEnd"/>
      <w:r>
        <w:rPr>
          <w:rFonts w:ascii="Times New Roman" w:eastAsia="Times New Roman" w:hAnsi="Times New Roman" w:cs="Times New Roman"/>
        </w:rPr>
        <w:t>, carries a metaphorical meaning: after enduring the blazing flames of violent upheavals, cities have always risen from the ashes, demonstrating an imperishable vitality that transcends the cycles of rise and fall.</w:t>
      </w:r>
    </w:p>
    <w:p w14:paraId="2FBE9E90" w14:textId="77777777" w:rsidR="00CC074D" w:rsidRDefault="00CC074D" w:rsidP="00CC074D">
      <w:pPr>
        <w:pBdr>
          <w:top w:val="nil"/>
          <w:left w:val="nil"/>
          <w:bottom w:val="nil"/>
          <w:right w:val="nil"/>
          <w:between w:val="nil"/>
        </w:pBdr>
        <w:spacing w:before="480" w:after="240"/>
        <w:rPr>
          <w:rFonts w:ascii="Times New Roman" w:eastAsia="Times New Roman" w:hAnsi="Times New Roman" w:cs="Times New Roman"/>
          <w:b/>
          <w:bCs/>
          <w:color w:val="000000"/>
        </w:rPr>
      </w:pPr>
      <w:r>
        <w:rPr>
          <w:rFonts w:ascii="Times New Roman" w:eastAsia="Times New Roman" w:hAnsi="Times New Roman" w:cs="Times New Roman"/>
          <w:b/>
          <w:bCs/>
          <w:color w:val="000000"/>
        </w:rPr>
        <w:t>Imagining the City: Reshaping a Sense of Belonging amidst Migration and Dreams</w:t>
      </w:r>
    </w:p>
    <w:p w14:paraId="3ED5C40B" w14:textId="77777777" w:rsidR="00CC074D" w:rsidRDefault="00CC074D" w:rsidP="00984758">
      <w:pPr>
        <w:pBdr>
          <w:top w:val="nil"/>
          <w:left w:val="nil"/>
          <w:bottom w:val="nil"/>
          <w:right w:val="nil"/>
          <w:between w:val="nil"/>
        </w:pBd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In an era characterized by global migration, waves of migrant workers, and the prevalence of digital nomadism, the city is no longer a mere fixed dwelling. Rather, it has become a vehicle onto which people project their dreams of an ideal life and a “global city.” However, does arriving in an ideal city truly lead to a better life? And how should we reshape our imagination of the city and of “home” amidst such rapid change?</w:t>
      </w:r>
    </w:p>
    <w:p w14:paraId="29CEA9A6" w14:textId="77777777" w:rsidR="00CC074D" w:rsidRDefault="00CC074D" w:rsidP="00984758">
      <w:pPr>
        <w:pBdr>
          <w:top w:val="nil"/>
          <w:left w:val="nil"/>
          <w:bottom w:val="nil"/>
          <w:right w:val="nil"/>
          <w:between w:val="nil"/>
        </w:pBd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Australia-based Filipino artists </w:t>
      </w:r>
      <w:r>
        <w:rPr>
          <w:rFonts w:ascii="Times New Roman" w:eastAsia="Times New Roman" w:hAnsi="Times New Roman" w:cs="Times New Roman"/>
          <w:b/>
          <w:bCs/>
          <w:color w:val="000000"/>
        </w:rPr>
        <w:t>Isabel and Alfredo Aquilizan</w:t>
      </w:r>
      <w:r>
        <w:rPr>
          <w:rFonts w:ascii="Times New Roman" w:eastAsia="Times New Roman" w:hAnsi="Times New Roman" w:cs="Times New Roman"/>
          <w:color w:val="000000"/>
        </w:rPr>
        <w:t xml:space="preserve">, together with the </w:t>
      </w:r>
      <w:proofErr w:type="spellStart"/>
      <w:r>
        <w:rPr>
          <w:rFonts w:ascii="Times New Roman" w:eastAsia="Times New Roman" w:hAnsi="Times New Roman" w:cs="Times New Roman"/>
          <w:b/>
          <w:bCs/>
          <w:color w:val="000000"/>
        </w:rPr>
        <w:t>Fruitjuice</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Factori</w:t>
      </w:r>
      <w:proofErr w:type="spellEnd"/>
      <w:r>
        <w:rPr>
          <w:rFonts w:ascii="Times New Roman" w:eastAsia="Times New Roman" w:hAnsi="Times New Roman" w:cs="Times New Roman"/>
          <w:b/>
          <w:bCs/>
          <w:color w:val="000000"/>
        </w:rPr>
        <w:t xml:space="preserve"> Studio Collective</w:t>
      </w:r>
      <w:r>
        <w:rPr>
          <w:rFonts w:ascii="Times New Roman" w:eastAsia="Times New Roman" w:hAnsi="Times New Roman" w:cs="Times New Roman"/>
          <w:color w:val="000000"/>
        </w:rPr>
        <w:t xml:space="preserve">, present a brand-new, large-scale, site-specific installation titled </w:t>
      </w:r>
      <w:r>
        <w:rPr>
          <w:rFonts w:ascii="Times New Roman" w:eastAsia="Times New Roman" w:hAnsi="Times New Roman" w:cs="Times New Roman"/>
          <w:b/>
          <w:bCs/>
          <w:i/>
          <w:iCs/>
          <w:color w:val="000000"/>
          <w:u w:val="single"/>
        </w:rPr>
        <w:t>Habitations: (At Some Place) Project Another Country</w:t>
      </w:r>
      <w:r>
        <w:rPr>
          <w:rFonts w:ascii="Times New Roman" w:eastAsia="Times New Roman" w:hAnsi="Times New Roman" w:cs="Times New Roman"/>
          <w:color w:val="000000"/>
        </w:rPr>
        <w:t xml:space="preserve">. Partnering with Taiwanese students and construction </w:t>
      </w:r>
      <w:r>
        <w:rPr>
          <w:rFonts w:ascii="Times New Roman" w:eastAsia="Times New Roman" w:hAnsi="Times New Roman" w:cs="Times New Roman"/>
        </w:rPr>
        <w:t>professionals</w:t>
      </w:r>
      <w:r>
        <w:rPr>
          <w:rFonts w:ascii="Times New Roman" w:eastAsia="Times New Roman" w:hAnsi="Times New Roman" w:cs="Times New Roman"/>
          <w:color w:val="000000"/>
        </w:rPr>
        <w:t xml:space="preserve"> in </w:t>
      </w:r>
      <w:r>
        <w:rPr>
          <w:rFonts w:ascii="Times New Roman" w:eastAsia="Times New Roman" w:hAnsi="Times New Roman" w:cs="Times New Roman"/>
        </w:rPr>
        <w:t xml:space="preserve">a </w:t>
      </w:r>
      <w:r>
        <w:rPr>
          <w:rFonts w:ascii="Times New Roman" w:eastAsia="Times New Roman" w:hAnsi="Times New Roman" w:cs="Times New Roman"/>
          <w:color w:val="000000"/>
        </w:rPr>
        <w:t xml:space="preserve">co-creation workshop, they utilize stacked cardboard boxes to evoke memories of migration and diaspora, which fosters a dialogue beyond national borders. Meanwhile, Sri Lankan artist </w:t>
      </w:r>
      <w:r>
        <w:rPr>
          <w:rFonts w:ascii="Times New Roman" w:eastAsia="Times New Roman" w:hAnsi="Times New Roman" w:cs="Times New Roman"/>
          <w:b/>
          <w:bCs/>
          <w:color w:val="000000"/>
        </w:rPr>
        <w:t>Abdul Halik Azeez</w:t>
      </w:r>
      <w:r>
        <w:rPr>
          <w:rFonts w:ascii="Times New Roman" w:eastAsia="Times New Roman" w:hAnsi="Times New Roman" w:cs="Times New Roman"/>
          <w:color w:val="000000"/>
        </w:rPr>
        <w:t xml:space="preserve"> explores migrant worker narratives and post-war urban transitions under Sri Lanka’s neoliberal turn via family photographs, oral histories, and his video work </w:t>
      </w:r>
      <w:r>
        <w:rPr>
          <w:rFonts w:ascii="Times New Roman" w:eastAsia="Times New Roman" w:hAnsi="Times New Roman" w:cs="Times New Roman"/>
          <w:b/>
          <w:bCs/>
          <w:i/>
          <w:iCs/>
          <w:color w:val="000000"/>
          <w:u w:val="single"/>
        </w:rPr>
        <w:t>Stranger in a Strange Land</w:t>
      </w:r>
      <w:r>
        <w:rPr>
          <w:rFonts w:ascii="Times New Roman" w:eastAsia="Times New Roman" w:hAnsi="Times New Roman" w:cs="Times New Roman"/>
          <w:color w:val="000000"/>
        </w:rPr>
        <w:t>.</w:t>
      </w:r>
    </w:p>
    <w:p w14:paraId="784EFC00" w14:textId="77777777" w:rsidR="00CC074D" w:rsidRDefault="00CC074D" w:rsidP="00CC074D">
      <w:pPr>
        <w:pBdr>
          <w:top w:val="nil"/>
          <w:left w:val="nil"/>
          <w:bottom w:val="nil"/>
          <w:right w:val="nil"/>
          <w:between w:val="nil"/>
        </w:pBdr>
        <w:spacing w:after="240"/>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249DE433" wp14:editId="584848C6">
            <wp:extent cx="1800000" cy="1200829"/>
            <wp:effectExtent l="0" t="0" r="0" b="0"/>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a:srcRect/>
                    <a:stretch>
                      <a:fillRect/>
                    </a:stretch>
                  </pic:blipFill>
                  <pic:spPr>
                    <a:xfrm>
                      <a:off x="0" y="0"/>
                      <a:ext cx="1800000" cy="1200829"/>
                    </a:xfrm>
                    <a:prstGeom prst="rect">
                      <a:avLst/>
                    </a:prstGeom>
                    <a:ln/>
                  </pic:spPr>
                </pic:pic>
              </a:graphicData>
            </a:graphic>
          </wp:inline>
        </w:drawing>
      </w:r>
      <w:r>
        <w:rPr>
          <w:rFonts w:ascii="Times New Roman" w:eastAsia="Times New Roman" w:hAnsi="Times New Roman" w:cs="Times New Roman"/>
          <w:color w:val="000000"/>
        </w:rPr>
        <w:t xml:space="preserve"> </w:t>
      </w:r>
      <w:r>
        <w:rPr>
          <w:rFonts w:ascii="Times New Roman" w:eastAsia="Times New Roman" w:hAnsi="Times New Roman" w:cs="Times New Roman"/>
          <w:noProof/>
          <w:color w:val="000000"/>
        </w:rPr>
        <w:drawing>
          <wp:inline distT="0" distB="0" distL="0" distR="0" wp14:anchorId="681CC25F" wp14:editId="3259ACAD">
            <wp:extent cx="1800000" cy="1200063"/>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800000" cy="1200063"/>
                    </a:xfrm>
                    <a:prstGeom prst="rect">
                      <a:avLst/>
                    </a:prstGeom>
                    <a:ln/>
                  </pic:spPr>
                </pic:pic>
              </a:graphicData>
            </a:graphic>
          </wp:inline>
        </w:drawing>
      </w:r>
      <w:r>
        <w:rPr>
          <w:rFonts w:ascii="Times New Roman" w:eastAsia="Times New Roman" w:hAnsi="Times New Roman" w:cs="Times New Roman"/>
          <w:color w:val="000000"/>
        </w:rPr>
        <w:t xml:space="preserve"> </w:t>
      </w:r>
      <w:r>
        <w:rPr>
          <w:rFonts w:ascii="Times New Roman" w:eastAsia="Times New Roman" w:hAnsi="Times New Roman" w:cs="Times New Roman"/>
          <w:noProof/>
          <w:color w:val="000000"/>
        </w:rPr>
        <w:drawing>
          <wp:inline distT="0" distB="0" distL="0" distR="0" wp14:anchorId="35422D7C" wp14:editId="46D7B035">
            <wp:extent cx="1800000" cy="1200829"/>
            <wp:effectExtent l="0" t="0" r="0" b="0"/>
            <wp:docPr id="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3"/>
                    <a:srcRect/>
                    <a:stretch>
                      <a:fillRect/>
                    </a:stretch>
                  </pic:blipFill>
                  <pic:spPr>
                    <a:xfrm>
                      <a:off x="0" y="0"/>
                      <a:ext cx="1800000" cy="1200829"/>
                    </a:xfrm>
                    <a:prstGeom prst="rect">
                      <a:avLst/>
                    </a:prstGeom>
                    <a:ln/>
                  </pic:spPr>
                </pic:pic>
              </a:graphicData>
            </a:graphic>
          </wp:inline>
        </w:drawing>
      </w:r>
    </w:p>
    <w:p w14:paraId="09267CC5" w14:textId="77777777" w:rsidR="00CC074D" w:rsidRDefault="00CC074D" w:rsidP="00984758">
      <w:pPr>
        <w:pBdr>
          <w:top w:val="nil"/>
          <w:left w:val="nil"/>
          <w:bottom w:val="nil"/>
          <w:right w:val="nil"/>
          <w:between w:val="nil"/>
        </w:pBd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Confronting the grim realities of urban development, Romanian artist </w:t>
      </w:r>
      <w:r>
        <w:rPr>
          <w:rFonts w:ascii="Times New Roman" w:eastAsia="Times New Roman" w:hAnsi="Times New Roman" w:cs="Times New Roman"/>
          <w:b/>
          <w:bCs/>
          <w:color w:val="000000"/>
        </w:rPr>
        <w:t>Sebastian Moldovan</w:t>
      </w:r>
      <w:r>
        <w:rPr>
          <w:rFonts w:ascii="Times New Roman" w:eastAsia="Times New Roman" w:hAnsi="Times New Roman" w:cs="Times New Roman"/>
          <w:color w:val="000000"/>
        </w:rPr>
        <w:t xml:space="preserve">’s video work </w:t>
      </w:r>
      <w:r>
        <w:rPr>
          <w:rFonts w:ascii="Times New Roman" w:eastAsia="Times New Roman" w:hAnsi="Times New Roman" w:cs="Times New Roman"/>
          <w:b/>
          <w:bCs/>
          <w:i/>
          <w:iCs/>
          <w:color w:val="000000"/>
          <w:u w:val="single"/>
        </w:rPr>
        <w:t>The Paris Project</w:t>
      </w:r>
      <w:r>
        <w:rPr>
          <w:rFonts w:ascii="Times New Roman" w:eastAsia="Times New Roman" w:hAnsi="Times New Roman" w:cs="Times New Roman"/>
          <w:color w:val="000000"/>
        </w:rPr>
        <w:t xml:space="preserve"> cogitates on the impermanence of and nostalgia for the capital, Bucharest, which was reduced from the “Little Paris” of Eastern Europe to ruins under the shift in the desire for power. Taiwanese artist </w:t>
      </w:r>
      <w:r>
        <w:rPr>
          <w:rFonts w:ascii="Times New Roman" w:eastAsia="Times New Roman" w:hAnsi="Times New Roman" w:cs="Times New Roman"/>
          <w:b/>
          <w:bCs/>
          <w:color w:val="000000"/>
        </w:rPr>
        <w:t>Kuen-Lin Tsai</w:t>
      </w:r>
      <w:r>
        <w:rPr>
          <w:rFonts w:ascii="Times New Roman" w:eastAsia="Times New Roman" w:hAnsi="Times New Roman" w:cs="Times New Roman"/>
          <w:color w:val="000000"/>
        </w:rPr>
        <w:t xml:space="preserve">’s latest site-specific work </w:t>
      </w:r>
      <w:r>
        <w:rPr>
          <w:rFonts w:ascii="Times New Roman" w:eastAsia="Times New Roman" w:hAnsi="Times New Roman" w:cs="Times New Roman"/>
          <w:b/>
          <w:bCs/>
          <w:i/>
          <w:iCs/>
          <w:color w:val="000000"/>
          <w:u w:val="single"/>
        </w:rPr>
        <w:t>Who is the Beginning? What is the End?</w:t>
      </w:r>
      <w:r>
        <w:rPr>
          <w:rFonts w:ascii="Times New Roman" w:eastAsia="Times New Roman" w:hAnsi="Times New Roman" w:cs="Times New Roman"/>
          <w:color w:val="000000"/>
        </w:rPr>
        <w:t xml:space="preserve"> invokes the metaphor of a “hydrological system” to represent the reconfiguration of the historic agricultural </w:t>
      </w:r>
      <w:proofErr w:type="spellStart"/>
      <w:r>
        <w:rPr>
          <w:rFonts w:ascii="Times New Roman" w:eastAsia="Times New Roman" w:hAnsi="Times New Roman" w:cs="Times New Roman"/>
          <w:color w:val="000000"/>
        </w:rPr>
        <w:t>Liugongzun</w:t>
      </w:r>
      <w:proofErr w:type="spellEnd"/>
      <w:r>
        <w:rPr>
          <w:rFonts w:ascii="Times New Roman" w:eastAsia="Times New Roman" w:hAnsi="Times New Roman" w:cs="Times New Roman"/>
          <w:color w:val="000000"/>
        </w:rPr>
        <w:t xml:space="preserve"> from a natural waterway into artificial water piping during urbanization. Connected with the geographical context of the Jut Art Museum, this work not only echoes </w:t>
      </w:r>
      <w:r>
        <w:rPr>
          <w:rFonts w:ascii="Times New Roman" w:eastAsia="Times New Roman" w:hAnsi="Times New Roman" w:cs="Times New Roman"/>
          <w:b/>
          <w:bCs/>
          <w:color w:val="000000"/>
          <w:u w:val="single"/>
        </w:rPr>
        <w:t>“The Eastern District of Taipei” Project</w:t>
      </w:r>
      <w:r>
        <w:rPr>
          <w:rFonts w:ascii="Times New Roman" w:eastAsia="Times New Roman" w:hAnsi="Times New Roman" w:cs="Times New Roman"/>
          <w:color w:val="000000"/>
        </w:rPr>
        <w:t xml:space="preserve"> compiled by the museum team, but also mirrors the constantly intertwining and mutually rewriting relationship between global urban development and the natural environment.</w:t>
      </w:r>
    </w:p>
    <w:p w14:paraId="248D5348" w14:textId="77777777" w:rsidR="00CC074D" w:rsidRDefault="00CC074D" w:rsidP="00CC074D">
      <w:pPr>
        <w:pBdr>
          <w:top w:val="nil"/>
          <w:left w:val="nil"/>
          <w:bottom w:val="nil"/>
          <w:right w:val="nil"/>
          <w:between w:val="nil"/>
        </w:pBdr>
        <w:spacing w:after="240"/>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5B8FCA01" wp14:editId="36455FA8">
            <wp:extent cx="1800000" cy="1200828"/>
            <wp:effectExtent l="0" t="0" r="0" b="0"/>
            <wp:docPr id="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
                    <a:srcRect/>
                    <a:stretch>
                      <a:fillRect/>
                    </a:stretch>
                  </pic:blipFill>
                  <pic:spPr>
                    <a:xfrm>
                      <a:off x="0" y="0"/>
                      <a:ext cx="1800000" cy="1200828"/>
                    </a:xfrm>
                    <a:prstGeom prst="rect">
                      <a:avLst/>
                    </a:prstGeom>
                    <a:ln/>
                  </pic:spPr>
                </pic:pic>
              </a:graphicData>
            </a:graphic>
          </wp:inline>
        </w:drawing>
      </w:r>
      <w:r>
        <w:rPr>
          <w:rFonts w:ascii="Times New Roman" w:eastAsia="Times New Roman" w:hAnsi="Times New Roman" w:cs="Times New Roman"/>
          <w:color w:val="000000"/>
        </w:rPr>
        <w:t xml:space="preserve"> </w:t>
      </w:r>
      <w:r>
        <w:rPr>
          <w:rFonts w:ascii="Times New Roman" w:eastAsia="Times New Roman" w:hAnsi="Times New Roman" w:cs="Times New Roman"/>
          <w:noProof/>
          <w:color w:val="000000"/>
        </w:rPr>
        <w:drawing>
          <wp:inline distT="0" distB="0" distL="0" distR="0" wp14:anchorId="1E737AF6" wp14:editId="4F40FB6B">
            <wp:extent cx="1800000" cy="1200828"/>
            <wp:effectExtent l="0" t="0" r="0" b="0"/>
            <wp:docPr id="9"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5"/>
                    <a:srcRect/>
                    <a:stretch>
                      <a:fillRect/>
                    </a:stretch>
                  </pic:blipFill>
                  <pic:spPr>
                    <a:xfrm>
                      <a:off x="0" y="0"/>
                      <a:ext cx="1800000" cy="1200828"/>
                    </a:xfrm>
                    <a:prstGeom prst="rect">
                      <a:avLst/>
                    </a:prstGeom>
                    <a:ln/>
                  </pic:spPr>
                </pic:pic>
              </a:graphicData>
            </a:graphic>
          </wp:inline>
        </w:drawing>
      </w:r>
      <w:r>
        <w:rPr>
          <w:rFonts w:ascii="Times New Roman" w:eastAsia="Times New Roman" w:hAnsi="Times New Roman" w:cs="Times New Roman"/>
          <w:color w:val="000000"/>
        </w:rPr>
        <w:t xml:space="preserve"> </w:t>
      </w:r>
      <w:r>
        <w:rPr>
          <w:rFonts w:ascii="Times New Roman" w:eastAsia="Times New Roman" w:hAnsi="Times New Roman" w:cs="Times New Roman"/>
          <w:noProof/>
          <w:color w:val="000000"/>
        </w:rPr>
        <w:drawing>
          <wp:inline distT="0" distB="0" distL="0" distR="0" wp14:anchorId="0AFA1FBA" wp14:editId="389FCC9B">
            <wp:extent cx="1800000" cy="1200828"/>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a:stretch>
                      <a:fillRect/>
                    </a:stretch>
                  </pic:blipFill>
                  <pic:spPr>
                    <a:xfrm>
                      <a:off x="0" y="0"/>
                      <a:ext cx="1800000" cy="1200828"/>
                    </a:xfrm>
                    <a:prstGeom prst="rect">
                      <a:avLst/>
                    </a:prstGeom>
                    <a:ln/>
                  </pic:spPr>
                </pic:pic>
              </a:graphicData>
            </a:graphic>
          </wp:inline>
        </w:drawing>
      </w:r>
    </w:p>
    <w:p w14:paraId="5CC0B018" w14:textId="77777777" w:rsidR="00CC074D" w:rsidRDefault="00CC074D" w:rsidP="00CC074D">
      <w:pPr>
        <w:pBdr>
          <w:top w:val="nil"/>
          <w:left w:val="nil"/>
          <w:bottom w:val="nil"/>
          <w:right w:val="nil"/>
          <w:between w:val="nil"/>
        </w:pBdr>
        <w:spacing w:before="480" w:after="240"/>
        <w:rPr>
          <w:rFonts w:ascii="Times New Roman" w:eastAsia="Times New Roman" w:hAnsi="Times New Roman" w:cs="Times New Roman"/>
          <w:b/>
          <w:bCs/>
          <w:color w:val="000000"/>
        </w:rPr>
      </w:pPr>
      <w:r>
        <w:rPr>
          <w:rFonts w:ascii="Times New Roman" w:eastAsia="Times New Roman" w:hAnsi="Times New Roman" w:cs="Times New Roman"/>
          <w:b/>
          <w:bCs/>
        </w:rPr>
        <w:t>Urban Crises: Armed Conflict, Algorithmic Control, and Collective Anxiety</w:t>
      </w:r>
    </w:p>
    <w:p w14:paraId="673078BC" w14:textId="77777777" w:rsidR="00CC074D" w:rsidRDefault="00CC074D" w:rsidP="00984758">
      <w:pPr>
        <w:spacing w:after="240"/>
        <w:jc w:val="both"/>
        <w:rPr>
          <w:rFonts w:ascii="Times New Roman" w:eastAsia="Times New Roman" w:hAnsi="Times New Roman" w:cs="Times New Roman"/>
        </w:rPr>
      </w:pPr>
      <w:r>
        <w:rPr>
          <w:rFonts w:ascii="Times New Roman" w:eastAsia="Times New Roman" w:hAnsi="Times New Roman" w:cs="Times New Roman"/>
        </w:rPr>
        <w:t>How far away is war actually? From the Russo-Ukrainian War to conflicts in the Middle East, there tends to be nothing but a fine line between a habitable city and crumbling ruins. Subjected to a pincer attack from current global geopolitical turmoil and successive natural catastrophes, the seemingly prosperous façades of modern cities conceal a fragile reality underneath.</w:t>
      </w:r>
    </w:p>
    <w:p w14:paraId="4994B357" w14:textId="77777777" w:rsidR="00CC074D" w:rsidRDefault="00CC074D" w:rsidP="00984758">
      <w:pPr>
        <w:spacing w:after="240"/>
        <w:jc w:val="both"/>
        <w:rPr>
          <w:rFonts w:ascii="Times New Roman" w:eastAsia="Times New Roman" w:hAnsi="Times New Roman" w:cs="Times New Roman"/>
        </w:rPr>
      </w:pPr>
      <w:r>
        <w:rPr>
          <w:rFonts w:ascii="Times New Roman" w:eastAsia="Times New Roman" w:hAnsi="Times New Roman" w:cs="Times New Roman"/>
        </w:rPr>
        <w:t xml:space="preserve">Created 26 years ago, Taiwanese avant-garde artist </w:t>
      </w:r>
      <w:r>
        <w:rPr>
          <w:rFonts w:ascii="Times New Roman" w:eastAsia="Times New Roman" w:hAnsi="Times New Roman" w:cs="Times New Roman"/>
          <w:b/>
          <w:bCs/>
        </w:rPr>
        <w:t>Dean-E Mei</w:t>
      </w:r>
      <w:r>
        <w:rPr>
          <w:rFonts w:ascii="Times New Roman" w:eastAsia="Times New Roman" w:hAnsi="Times New Roman" w:cs="Times New Roman"/>
        </w:rPr>
        <w:t xml:space="preserve">’s </w:t>
      </w:r>
      <w:r>
        <w:rPr>
          <w:rFonts w:ascii="Times New Roman" w:eastAsia="Times New Roman" w:hAnsi="Times New Roman" w:cs="Times New Roman"/>
          <w:b/>
          <w:bCs/>
          <w:i/>
          <w:iCs/>
          <w:u w:val="single"/>
        </w:rPr>
        <w:t>Decisive Battle Outside Territory Series</w:t>
      </w:r>
      <w:r>
        <w:rPr>
          <w:rFonts w:ascii="Times New Roman" w:eastAsia="Times New Roman" w:hAnsi="Times New Roman" w:cs="Times New Roman"/>
        </w:rPr>
        <w:t xml:space="preserve"> employs digital collages of the real and the virtual to rehearse the strategic slogan of “Decisive Battle Outside the Territory” as a virtual war spectacle. In his photomontage series </w:t>
      </w:r>
      <w:proofErr w:type="spellStart"/>
      <w:r>
        <w:rPr>
          <w:rFonts w:ascii="Times New Roman" w:eastAsia="Times New Roman" w:hAnsi="Times New Roman" w:cs="Times New Roman"/>
          <w:b/>
          <w:bCs/>
          <w:i/>
          <w:iCs/>
          <w:u w:val="single"/>
        </w:rPr>
        <w:t>Damastopia</w:t>
      </w:r>
      <w:proofErr w:type="spellEnd"/>
      <w:r>
        <w:rPr>
          <w:rFonts w:ascii="Times New Roman" w:eastAsia="Times New Roman" w:hAnsi="Times New Roman" w:cs="Times New Roman"/>
        </w:rPr>
        <w:t xml:space="preserve">, Syrian civil war survivor </w:t>
      </w:r>
      <w:r>
        <w:rPr>
          <w:rFonts w:ascii="Times New Roman" w:eastAsia="Times New Roman" w:hAnsi="Times New Roman" w:cs="Times New Roman"/>
          <w:b/>
          <w:bCs/>
        </w:rPr>
        <w:t>Ayham Jabr</w:t>
      </w:r>
      <w:r>
        <w:rPr>
          <w:rFonts w:ascii="Times New Roman" w:eastAsia="Times New Roman" w:hAnsi="Times New Roman" w:cs="Times New Roman"/>
        </w:rPr>
        <w:t xml:space="preserve"> collages the ruins of Damascus into a surreal mythology, addressing how the war calamity is transfigured into a ritual of survival in its aftermath. South Korean artist </w:t>
      </w:r>
      <w:r>
        <w:rPr>
          <w:rFonts w:ascii="Times New Roman" w:eastAsia="Times New Roman" w:hAnsi="Times New Roman" w:cs="Times New Roman"/>
          <w:b/>
          <w:bCs/>
        </w:rPr>
        <w:t>Ayoung Kim</w:t>
      </w:r>
      <w:r>
        <w:rPr>
          <w:rFonts w:ascii="Times New Roman" w:eastAsia="Times New Roman" w:hAnsi="Times New Roman" w:cs="Times New Roman"/>
        </w:rPr>
        <w:t xml:space="preserve">’s video work </w:t>
      </w:r>
      <w:r>
        <w:rPr>
          <w:rFonts w:ascii="Times New Roman" w:eastAsia="Times New Roman" w:hAnsi="Times New Roman" w:cs="Times New Roman"/>
          <w:b/>
          <w:bCs/>
          <w:i/>
          <w:iCs/>
          <w:u w:val="single"/>
        </w:rPr>
        <w:t>Delivery Dancer’s Sphere</w:t>
      </w:r>
      <w:r>
        <w:rPr>
          <w:rFonts w:ascii="Times New Roman" w:eastAsia="Times New Roman" w:hAnsi="Times New Roman" w:cs="Times New Roman"/>
        </w:rPr>
        <w:t xml:space="preserve"> revolves around the hyper-accelerated gig economy during the COVID-19 pandemic. The work not only presents a fictionalized, algorithm-dominated Seoul, but also reflects contemporary society’s obsession with speed and optimization. Furthermore, in her works such as </w:t>
      </w:r>
      <w:r>
        <w:rPr>
          <w:rFonts w:ascii="Times New Roman" w:eastAsia="Times New Roman" w:hAnsi="Times New Roman" w:cs="Times New Roman"/>
          <w:b/>
          <w:bCs/>
          <w:i/>
          <w:iCs/>
          <w:u w:val="single"/>
        </w:rPr>
        <w:t>Drunk-Tank Pink</w:t>
      </w:r>
      <w:r>
        <w:rPr>
          <w:rFonts w:ascii="Times New Roman" w:eastAsia="Times New Roman" w:hAnsi="Times New Roman" w:cs="Times New Roman"/>
        </w:rPr>
        <w:t xml:space="preserve"> and </w:t>
      </w:r>
      <w:r>
        <w:rPr>
          <w:rFonts w:ascii="Times New Roman" w:eastAsia="Times New Roman" w:hAnsi="Times New Roman" w:cs="Times New Roman"/>
          <w:b/>
          <w:bCs/>
          <w:i/>
          <w:iCs/>
          <w:u w:val="single"/>
        </w:rPr>
        <w:t>Home, sweet home #2</w:t>
      </w:r>
      <w:r>
        <w:rPr>
          <w:rFonts w:ascii="Times New Roman" w:eastAsia="Times New Roman" w:hAnsi="Times New Roman" w:cs="Times New Roman"/>
        </w:rPr>
        <w:t xml:space="preserve">, Taiwanese artist </w:t>
      </w:r>
      <w:r>
        <w:rPr>
          <w:rFonts w:ascii="Times New Roman" w:eastAsia="Times New Roman" w:hAnsi="Times New Roman" w:cs="Times New Roman"/>
          <w:b/>
          <w:bCs/>
        </w:rPr>
        <w:t>Hai-Hsin Huang</w:t>
      </w:r>
      <w:r>
        <w:rPr>
          <w:rFonts w:ascii="Times New Roman" w:eastAsia="Times New Roman" w:hAnsi="Times New Roman" w:cs="Times New Roman"/>
        </w:rPr>
        <w:t xml:space="preserve"> uses her signature blend of dark humor and unsettling brushstrokes to capture the collective anxiety embedded in quotidian urban life.</w:t>
      </w:r>
    </w:p>
    <w:p w14:paraId="68B0F1C9" w14:textId="77777777" w:rsidR="00CC074D" w:rsidRDefault="00CC074D" w:rsidP="00CC074D">
      <w:pPr>
        <w:spacing w:after="24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5792C53" wp14:editId="74A65A12">
            <wp:extent cx="1440000" cy="960663"/>
            <wp:effectExtent l="0" t="0" r="0" b="0"/>
            <wp:docPr id="12"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7"/>
                    <a:srcRect/>
                    <a:stretch>
                      <a:fillRect/>
                    </a:stretch>
                  </pic:blipFill>
                  <pic:spPr>
                    <a:xfrm>
                      <a:off x="0" y="0"/>
                      <a:ext cx="1440000" cy="960663"/>
                    </a:xfrm>
                    <a:prstGeom prst="rect">
                      <a:avLst/>
                    </a:prstGeom>
                    <a:ln/>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2CDA504A" wp14:editId="4E46E227">
            <wp:extent cx="1440000" cy="960599"/>
            <wp:effectExtent l="0" t="0" r="0" b="0"/>
            <wp:docPr id="1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8"/>
                    <a:srcRect/>
                    <a:stretch>
                      <a:fillRect/>
                    </a:stretch>
                  </pic:blipFill>
                  <pic:spPr>
                    <a:xfrm>
                      <a:off x="0" y="0"/>
                      <a:ext cx="1440000" cy="960599"/>
                    </a:xfrm>
                    <a:prstGeom prst="rect">
                      <a:avLst/>
                    </a:prstGeom>
                    <a:ln/>
                  </pic:spPr>
                </pic:pic>
              </a:graphicData>
            </a:graphic>
          </wp:inline>
        </w:drawing>
      </w:r>
      <w:r>
        <w:rPr>
          <w:rFonts w:ascii="Times New Roman" w:eastAsia="Times New Roman" w:hAnsi="Times New Roman" w:cs="Times New Roman"/>
          <w:noProof/>
        </w:rPr>
        <w:drawing>
          <wp:inline distT="0" distB="0" distL="0" distR="0" wp14:anchorId="105EBFA6" wp14:editId="1DEAEFBD">
            <wp:extent cx="1440000" cy="960663"/>
            <wp:effectExtent l="0" t="0" r="0" b="0"/>
            <wp:docPr id="1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1440000" cy="960663"/>
                    </a:xfrm>
                    <a:prstGeom prst="rect">
                      <a:avLst/>
                    </a:prstGeom>
                    <a:ln/>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58FBF47C" wp14:editId="54DF162F">
            <wp:extent cx="1440000" cy="960663"/>
            <wp:effectExtent l="0" t="0" r="0" b="0"/>
            <wp:docPr id="13"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0"/>
                    <a:srcRect/>
                    <a:stretch>
                      <a:fillRect/>
                    </a:stretch>
                  </pic:blipFill>
                  <pic:spPr>
                    <a:xfrm>
                      <a:off x="0" y="0"/>
                      <a:ext cx="1440000" cy="960663"/>
                    </a:xfrm>
                    <a:prstGeom prst="rect">
                      <a:avLst/>
                    </a:prstGeom>
                    <a:ln/>
                  </pic:spPr>
                </pic:pic>
              </a:graphicData>
            </a:graphic>
          </wp:inline>
        </w:drawing>
      </w:r>
    </w:p>
    <w:p w14:paraId="67389C69" w14:textId="77777777" w:rsidR="00CC074D" w:rsidRDefault="00CC074D" w:rsidP="00CC074D">
      <w:pPr>
        <w:pBdr>
          <w:top w:val="nil"/>
          <w:left w:val="nil"/>
          <w:bottom w:val="nil"/>
          <w:right w:val="nil"/>
          <w:between w:val="nil"/>
        </w:pBdr>
        <w:spacing w:before="480" w:after="240"/>
        <w:rPr>
          <w:rFonts w:ascii="Times New Roman" w:eastAsia="Times New Roman" w:hAnsi="Times New Roman" w:cs="Times New Roman"/>
          <w:b/>
          <w:bCs/>
          <w:color w:val="000000"/>
        </w:rPr>
      </w:pPr>
      <w:r>
        <w:rPr>
          <w:rFonts w:ascii="Times New Roman" w:eastAsia="Times New Roman" w:hAnsi="Times New Roman" w:cs="Times New Roman"/>
          <w:b/>
          <w:bCs/>
        </w:rPr>
        <w:t>Invisible Urban Systems: The Hidden Mechanisms Sustaining Modern Cities</w:t>
      </w:r>
    </w:p>
    <w:p w14:paraId="01D553AC" w14:textId="77777777" w:rsidR="00CC074D" w:rsidRDefault="00CC074D" w:rsidP="00984758">
      <w:pPr>
        <w:spacing w:after="240"/>
        <w:jc w:val="both"/>
        <w:rPr>
          <w:rFonts w:ascii="Times New Roman" w:eastAsia="Times New Roman" w:hAnsi="Times New Roman" w:cs="Times New Roman"/>
        </w:rPr>
      </w:pPr>
      <w:r>
        <w:rPr>
          <w:rFonts w:ascii="Times New Roman" w:eastAsia="Times New Roman" w:hAnsi="Times New Roman" w:cs="Times New Roman"/>
        </w:rPr>
        <w:t xml:space="preserve">The prosperity and convenience of modern urban life rely heavily on a colossal, globalized yet concealed system of operations. This invisible system connects transnational trade, industrial </w:t>
      </w:r>
      <w:r>
        <w:rPr>
          <w:rFonts w:ascii="Times New Roman" w:eastAsia="Times New Roman" w:hAnsi="Times New Roman" w:cs="Times New Roman"/>
        </w:rPr>
        <w:lastRenderedPageBreak/>
        <w:t>structures, as well as the distribution and exchange of labor and resources, thereby underpinning the daily routines we take for granted.</w:t>
      </w:r>
    </w:p>
    <w:p w14:paraId="6FF793B2" w14:textId="77777777" w:rsidR="00CC074D" w:rsidRDefault="00CC074D" w:rsidP="00984758">
      <w:pPr>
        <w:spacing w:after="240"/>
        <w:jc w:val="both"/>
        <w:rPr>
          <w:rFonts w:ascii="Times New Roman" w:eastAsia="Times New Roman" w:hAnsi="Times New Roman" w:cs="Times New Roman"/>
        </w:rPr>
      </w:pPr>
      <w:r>
        <w:rPr>
          <w:rFonts w:ascii="Times New Roman" w:eastAsia="Times New Roman" w:hAnsi="Times New Roman" w:cs="Times New Roman"/>
        </w:rPr>
        <w:t xml:space="preserve">How do your discarded smartphones and old vehicles become resources for others’ survival? In the transnational collaborative project </w:t>
      </w:r>
      <w:r>
        <w:rPr>
          <w:rFonts w:ascii="Times New Roman" w:eastAsia="Times New Roman" w:hAnsi="Times New Roman" w:cs="Times New Roman"/>
          <w:b/>
          <w:bCs/>
          <w:i/>
          <w:iCs/>
          <w:u w:val="single"/>
        </w:rPr>
        <w:t>The Currency</w:t>
      </w:r>
      <w:r>
        <w:rPr>
          <w:rFonts w:ascii="Times New Roman" w:eastAsia="Times New Roman" w:hAnsi="Times New Roman" w:cs="Times New Roman"/>
        </w:rPr>
        <w:t xml:space="preserve">, Taiwanese artist </w:t>
      </w:r>
      <w:proofErr w:type="spellStart"/>
      <w:r>
        <w:rPr>
          <w:rFonts w:ascii="Times New Roman" w:eastAsia="Times New Roman" w:hAnsi="Times New Roman" w:cs="Times New Roman"/>
          <w:b/>
          <w:bCs/>
        </w:rPr>
        <w:t>Musquiqui</w:t>
      </w:r>
      <w:proofErr w:type="spellEnd"/>
      <w:r>
        <w:rPr>
          <w:rFonts w:ascii="Times New Roman" w:eastAsia="Times New Roman" w:hAnsi="Times New Roman" w:cs="Times New Roman"/>
          <w:b/>
          <w:bCs/>
        </w:rPr>
        <w:t xml:space="preserve"> Chihying</w:t>
      </w:r>
      <w:r>
        <w:rPr>
          <w:rFonts w:ascii="Times New Roman" w:eastAsia="Times New Roman" w:hAnsi="Times New Roman" w:cs="Times New Roman"/>
        </w:rPr>
        <w:t xml:space="preserve">, German artist </w:t>
      </w:r>
      <w:r>
        <w:rPr>
          <w:rFonts w:ascii="Times New Roman" w:eastAsia="Times New Roman" w:hAnsi="Times New Roman" w:cs="Times New Roman"/>
          <w:b/>
          <w:bCs/>
        </w:rPr>
        <w:t>Gregor Kasper</w:t>
      </w:r>
      <w:r>
        <w:rPr>
          <w:rFonts w:ascii="Times New Roman" w:eastAsia="Times New Roman" w:hAnsi="Times New Roman" w:cs="Times New Roman"/>
        </w:rPr>
        <w:t xml:space="preserve">, and Togolese artist </w:t>
      </w:r>
      <w:r>
        <w:rPr>
          <w:rFonts w:ascii="Times New Roman" w:eastAsia="Times New Roman" w:hAnsi="Times New Roman" w:cs="Times New Roman"/>
          <w:b/>
          <w:bCs/>
        </w:rPr>
        <w:t>Elom 20ce</w:t>
      </w:r>
      <w:r>
        <w:rPr>
          <w:rFonts w:ascii="Times New Roman" w:eastAsia="Times New Roman" w:hAnsi="Times New Roman" w:cs="Times New Roman"/>
        </w:rPr>
        <w:t xml:space="preserve"> point their cameras at industrial waste settlements in West Africa, documenting how modern cities “outsource” their post-consumer waste management to the other side of the globe. Through the hands of local laborers, these discarded components are transmuted into exquisite handmade ornaments and incorporated into religious rituals. This process provides a glimpse of how the material and the spiritual are both revalued within the global economic cycle. In his work </w:t>
      </w:r>
      <w:r>
        <w:rPr>
          <w:rFonts w:ascii="Times New Roman" w:eastAsia="Times New Roman" w:hAnsi="Times New Roman" w:cs="Times New Roman"/>
          <w:b/>
          <w:bCs/>
          <w:i/>
          <w:iCs/>
          <w:u w:val="single"/>
        </w:rPr>
        <w:t>Watermarks</w:t>
      </w:r>
      <w:r>
        <w:rPr>
          <w:rFonts w:ascii="Times New Roman" w:eastAsia="Times New Roman" w:hAnsi="Times New Roman" w:cs="Times New Roman"/>
        </w:rPr>
        <w:t xml:space="preserve">, Filipino artist </w:t>
      </w:r>
      <w:r>
        <w:rPr>
          <w:rFonts w:ascii="Times New Roman" w:eastAsia="Times New Roman" w:hAnsi="Times New Roman" w:cs="Times New Roman"/>
          <w:b/>
          <w:bCs/>
        </w:rPr>
        <w:t>Mark Salvatus</w:t>
      </w:r>
      <w:r>
        <w:rPr>
          <w:rFonts w:ascii="Times New Roman" w:eastAsia="Times New Roman" w:hAnsi="Times New Roman" w:cs="Times New Roman"/>
        </w:rPr>
        <w:t xml:space="preserve"> delicately erases tourist attractions and landmarks from postcards, which implies the impact of rising sea levels on island nations and reveals the cascading disasters caused by global climate change. In response to the systemic forces of urban development and industrial transformation, Taiwanese artist </w:t>
      </w:r>
      <w:r>
        <w:rPr>
          <w:rFonts w:ascii="Times New Roman" w:eastAsia="Times New Roman" w:hAnsi="Times New Roman" w:cs="Times New Roman"/>
          <w:b/>
          <w:bCs/>
        </w:rPr>
        <w:t>Shu-Kai Lin</w:t>
      </w:r>
      <w:r>
        <w:rPr>
          <w:rFonts w:ascii="Times New Roman" w:eastAsia="Times New Roman" w:hAnsi="Times New Roman" w:cs="Times New Roman"/>
        </w:rPr>
        <w:t xml:space="preserve"> and </w:t>
      </w:r>
      <w:r>
        <w:rPr>
          <w:rFonts w:ascii="Times New Roman" w:eastAsia="Times New Roman" w:hAnsi="Times New Roman" w:cs="Times New Roman"/>
          <w:b/>
          <w:bCs/>
        </w:rPr>
        <w:t>Wayne Ashley</w:t>
      </w:r>
      <w:r>
        <w:rPr>
          <w:rFonts w:ascii="Times New Roman" w:eastAsia="Times New Roman" w:hAnsi="Times New Roman" w:cs="Times New Roman"/>
        </w:rPr>
        <w:t xml:space="preserve">, founder of the New York-based </w:t>
      </w:r>
      <w:proofErr w:type="spellStart"/>
      <w:r>
        <w:rPr>
          <w:rFonts w:ascii="Times New Roman" w:eastAsia="Times New Roman" w:hAnsi="Times New Roman" w:cs="Times New Roman"/>
        </w:rPr>
        <w:t>FuturePerfect</w:t>
      </w:r>
      <w:proofErr w:type="spellEnd"/>
      <w:r>
        <w:rPr>
          <w:rFonts w:ascii="Times New Roman" w:eastAsia="Times New Roman" w:hAnsi="Times New Roman" w:cs="Times New Roman"/>
        </w:rPr>
        <w:t xml:space="preserve"> Studio, adopt MR technology in </w:t>
      </w:r>
      <w:r>
        <w:rPr>
          <w:rFonts w:ascii="Times New Roman" w:eastAsia="Times New Roman" w:hAnsi="Times New Roman" w:cs="Times New Roman"/>
          <w:b/>
          <w:bCs/>
          <w:i/>
          <w:iCs/>
          <w:u w:val="single"/>
        </w:rPr>
        <w:t>City of Apparition</w:t>
      </w:r>
      <w:r>
        <w:rPr>
          <w:rFonts w:ascii="Times New Roman" w:eastAsia="Times New Roman" w:hAnsi="Times New Roman" w:cs="Times New Roman"/>
        </w:rPr>
        <w:t xml:space="preserve"> to reconstruct Lin’s demolished home in Tainan, his family’s business, and his urban memories in a virtual realm, thereby interrogating how—under the impersonal machinery of urban development—personal and collective memories might endure through technology and imagination.</w:t>
      </w:r>
    </w:p>
    <w:p w14:paraId="07EA05F0" w14:textId="77777777" w:rsidR="00CC074D" w:rsidRDefault="00CC074D" w:rsidP="00CC074D">
      <w:pPr>
        <w:spacing w:after="24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D62DA73" wp14:editId="24632B4C">
            <wp:extent cx="1800000" cy="1200829"/>
            <wp:effectExtent l="0" t="0" r="0" b="0"/>
            <wp:docPr id="14"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1"/>
                    <a:srcRect/>
                    <a:stretch>
                      <a:fillRect/>
                    </a:stretch>
                  </pic:blipFill>
                  <pic:spPr>
                    <a:xfrm>
                      <a:off x="0" y="0"/>
                      <a:ext cx="1800000" cy="1200829"/>
                    </a:xfrm>
                    <a:prstGeom prst="rect">
                      <a:avLst/>
                    </a:prstGeom>
                    <a:ln/>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0B80BAF5" wp14:editId="64911342">
            <wp:extent cx="1800000" cy="1200829"/>
            <wp:effectExtent l="0" t="0" r="0" b="0"/>
            <wp:docPr id="15"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22"/>
                    <a:srcRect/>
                    <a:stretch>
                      <a:fillRect/>
                    </a:stretch>
                  </pic:blipFill>
                  <pic:spPr>
                    <a:xfrm>
                      <a:off x="0" y="0"/>
                      <a:ext cx="1800000" cy="1200829"/>
                    </a:xfrm>
                    <a:prstGeom prst="rect">
                      <a:avLst/>
                    </a:prstGeom>
                    <a:ln/>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2C9CA50B" wp14:editId="10745736">
            <wp:extent cx="1800000" cy="1200829"/>
            <wp:effectExtent l="0" t="0" r="0" b="0"/>
            <wp:docPr id="16"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23"/>
                    <a:srcRect/>
                    <a:stretch>
                      <a:fillRect/>
                    </a:stretch>
                  </pic:blipFill>
                  <pic:spPr>
                    <a:xfrm>
                      <a:off x="0" y="0"/>
                      <a:ext cx="1800000" cy="1200829"/>
                    </a:xfrm>
                    <a:prstGeom prst="rect">
                      <a:avLst/>
                    </a:prstGeom>
                    <a:ln/>
                  </pic:spPr>
                </pic:pic>
              </a:graphicData>
            </a:graphic>
          </wp:inline>
        </w:drawing>
      </w:r>
    </w:p>
    <w:p w14:paraId="34B8B7CF" w14:textId="77777777" w:rsidR="00984758" w:rsidRDefault="00CC074D" w:rsidP="00984758">
      <w:pPr>
        <w:pBdr>
          <w:top w:val="nil"/>
          <w:left w:val="nil"/>
          <w:bottom w:val="nil"/>
          <w:right w:val="nil"/>
          <w:between w:val="nil"/>
        </w:pBdr>
        <w:spacing w:before="480" w:after="240"/>
        <w:rPr>
          <w:rFonts w:ascii="Times New Roman" w:hAnsi="Times New Roman" w:cs="Times New Roman"/>
          <w:b/>
          <w:bCs/>
          <w:color w:val="000000"/>
        </w:rPr>
      </w:pPr>
      <w:proofErr w:type="spellStart"/>
      <w:r>
        <w:rPr>
          <w:rFonts w:ascii="Times New Roman" w:eastAsia="Times New Roman" w:hAnsi="Times New Roman" w:cs="Times New Roman"/>
          <w:b/>
          <w:bCs/>
          <w:i/>
          <w:iCs/>
          <w:color w:val="000000"/>
        </w:rPr>
        <w:t>Fallenstadt</w:t>
      </w:r>
      <w:proofErr w:type="spellEnd"/>
      <w:r>
        <w:rPr>
          <w:rFonts w:ascii="Times New Roman" w:eastAsia="Times New Roman" w:hAnsi="Times New Roman" w:cs="Times New Roman"/>
          <w:b/>
          <w:bCs/>
          <w:color w:val="000000"/>
        </w:rPr>
        <w:t xml:space="preserve"> Encapsulates the Jut Art Museum’s Decade-long Urban Observation</w:t>
      </w:r>
    </w:p>
    <w:p w14:paraId="6A3494CF" w14:textId="69A687E8" w:rsidR="00CC074D" w:rsidRPr="00984758" w:rsidRDefault="00CC074D" w:rsidP="00984758">
      <w:pPr>
        <w:pBdr>
          <w:top w:val="nil"/>
          <w:left w:val="nil"/>
          <w:bottom w:val="nil"/>
          <w:right w:val="nil"/>
          <w:between w:val="nil"/>
        </w:pBdr>
        <w:spacing w:before="480" w:after="240"/>
        <w:jc w:val="both"/>
        <w:rPr>
          <w:rFonts w:ascii="Times New Roman" w:hAnsi="Times New Roman" w:cs="Times New Roman"/>
          <w:b/>
          <w:bCs/>
          <w:color w:val="000000"/>
        </w:rPr>
      </w:pPr>
      <w:r>
        <w:rPr>
          <w:rFonts w:ascii="Times New Roman" w:eastAsia="Times New Roman" w:hAnsi="Times New Roman" w:cs="Times New Roman"/>
        </w:rPr>
        <w:t xml:space="preserve">The Jut Art Museum has consistently staged exhibitions since its inauguration in 2016—including </w:t>
      </w:r>
      <w:r>
        <w:rPr>
          <w:rFonts w:ascii="Times New Roman" w:eastAsia="Times New Roman" w:hAnsi="Times New Roman" w:cs="Times New Roman"/>
          <w:i/>
          <w:iCs/>
        </w:rPr>
        <w:t>A Nonexistent Place</w:t>
      </w:r>
      <w:r>
        <w:rPr>
          <w:rFonts w:ascii="Times New Roman" w:eastAsia="Times New Roman" w:hAnsi="Times New Roman" w:cs="Times New Roman"/>
        </w:rPr>
        <w:t xml:space="preserve">, </w:t>
      </w:r>
      <w:r>
        <w:rPr>
          <w:rFonts w:ascii="Times New Roman" w:eastAsia="Times New Roman" w:hAnsi="Times New Roman" w:cs="Times New Roman"/>
          <w:i/>
          <w:iCs/>
        </w:rPr>
        <w:t>The Flying Land</w:t>
      </w:r>
      <w:r>
        <w:rPr>
          <w:rFonts w:ascii="Times New Roman" w:eastAsia="Times New Roman" w:hAnsi="Times New Roman" w:cs="Times New Roman"/>
        </w:rPr>
        <w:t xml:space="preserve">, </w:t>
      </w:r>
      <w:r>
        <w:rPr>
          <w:rFonts w:ascii="Times New Roman" w:eastAsia="Times New Roman" w:hAnsi="Times New Roman" w:cs="Times New Roman"/>
          <w:i/>
          <w:iCs/>
        </w:rPr>
        <w:t>Paradise Lost</w:t>
      </w:r>
      <w:r>
        <w:rPr>
          <w:rFonts w:ascii="Times New Roman" w:eastAsia="Times New Roman" w:hAnsi="Times New Roman" w:cs="Times New Roman"/>
        </w:rPr>
        <w:t xml:space="preserve">, and </w:t>
      </w:r>
      <w:r>
        <w:rPr>
          <w:rFonts w:ascii="Times New Roman" w:eastAsia="Times New Roman" w:hAnsi="Times New Roman" w:cs="Times New Roman"/>
          <w:i/>
          <w:iCs/>
        </w:rPr>
        <w:t>Broken Landscapes</w:t>
      </w:r>
      <w:r>
        <w:rPr>
          <w:rFonts w:ascii="Times New Roman" w:eastAsia="Times New Roman" w:hAnsi="Times New Roman" w:cs="Times New Roman"/>
        </w:rPr>
        <w:t xml:space="preserve">—to address issues concerning the “city” and the “future.” The current exhibition, </w:t>
      </w:r>
      <w:proofErr w:type="spellStart"/>
      <w:r>
        <w:rPr>
          <w:rFonts w:ascii="Times New Roman" w:eastAsia="Times New Roman" w:hAnsi="Times New Roman" w:cs="Times New Roman"/>
          <w:i/>
          <w:iCs/>
        </w:rPr>
        <w:t>Fallenstadt</w:t>
      </w:r>
      <w:proofErr w:type="spellEnd"/>
      <w:r>
        <w:rPr>
          <w:rFonts w:ascii="Times New Roman" w:eastAsia="Times New Roman" w:hAnsi="Times New Roman" w:cs="Times New Roman"/>
        </w:rPr>
        <w:t>, not only reflects the insights accumulated throughout this decade but also offers visitors a broader perspective to observe the world, inviting profound reflections upon urban civilizations, future lifestyles, and collective imagination.</w:t>
      </w:r>
    </w:p>
    <w:p w14:paraId="7E3DC5A7" w14:textId="77777777" w:rsidR="00CC074D" w:rsidRDefault="00CC074D" w:rsidP="00984758">
      <w:pP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Shan-Shan Huang, Director of the Jut Art Museum, remarks: “Located between a former railway and irrigation canals, the Jut Art Museum has witnessed nearly two decades of transformation on this land and therefore stands as a channel that links culture with society. We expect the museum to be not merely a public platform providing artistic and cultural resources, but a cultural institution that inspires societal rumination and introspection.”</w:t>
      </w:r>
    </w:p>
    <w:p w14:paraId="22D48C8F" w14:textId="77777777" w:rsidR="00CC074D" w:rsidRDefault="00CC074D" w:rsidP="00984758">
      <w:pPr>
        <w:spacing w:after="240"/>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14:anchorId="5A427FA4" wp14:editId="4427AC4A">
            <wp:extent cx="1350365" cy="2024314"/>
            <wp:effectExtent l="0" t="0" r="0" b="0"/>
            <wp:docPr id="17"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4"/>
                    <a:srcRect/>
                    <a:stretch>
                      <a:fillRect/>
                    </a:stretch>
                  </pic:blipFill>
                  <pic:spPr>
                    <a:xfrm>
                      <a:off x="0" y="0"/>
                      <a:ext cx="1350365" cy="2024314"/>
                    </a:xfrm>
                    <a:prstGeom prst="rect">
                      <a:avLst/>
                    </a:prstGeom>
                    <a:ln/>
                  </pic:spPr>
                </pic:pic>
              </a:graphicData>
            </a:graphic>
          </wp:inline>
        </w:drawing>
      </w:r>
    </w:p>
    <w:p w14:paraId="1202D26E" w14:textId="140D127C" w:rsidR="00A02323" w:rsidRDefault="00CC074D" w:rsidP="00984758">
      <w:pPr>
        <w:spacing w:after="240"/>
        <w:jc w:val="both"/>
        <w:rPr>
          <w:rFonts w:ascii="Times New Roman" w:hAnsi="Times New Roman" w:cs="Times New Roman"/>
        </w:rPr>
      </w:pPr>
      <w:r>
        <w:rPr>
          <w:rFonts w:ascii="Times New Roman" w:eastAsia="Times New Roman" w:hAnsi="Times New Roman" w:cs="Times New Roman"/>
        </w:rPr>
        <w:t xml:space="preserve">During the run of </w:t>
      </w:r>
      <w:proofErr w:type="spellStart"/>
      <w:r>
        <w:rPr>
          <w:rFonts w:ascii="Times New Roman" w:eastAsia="Times New Roman" w:hAnsi="Times New Roman" w:cs="Times New Roman"/>
          <w:i/>
          <w:iCs/>
        </w:rPr>
        <w:t>Fallenstadt</w:t>
      </w:r>
      <w:proofErr w:type="spellEnd"/>
      <w:r>
        <w:rPr>
          <w:rFonts w:ascii="Times New Roman" w:eastAsia="Times New Roman" w:hAnsi="Times New Roman" w:cs="Times New Roman"/>
        </w:rPr>
        <w:t>, a diverse array of events will be rolled out, including expert-led tours, scheduled guided tours, and urban walking tours. For more details on the exhibition, side events, and special ticket offers, please visit the museum’s official website.</w:t>
      </w:r>
    </w:p>
    <w:p w14:paraId="6C5C549E" w14:textId="77777777" w:rsidR="00CC074D" w:rsidRPr="00CC074D" w:rsidRDefault="00CC074D" w:rsidP="00CC074D">
      <w:pPr>
        <w:spacing w:after="240"/>
        <w:rPr>
          <w:rFonts w:ascii="Times New Roman" w:hAnsi="Times New Roman" w:cs="Times New Roman"/>
          <w:b/>
          <w:bCs/>
        </w:rPr>
      </w:pPr>
    </w:p>
    <w:p w14:paraId="41AC9D74" w14:textId="1BF14578" w:rsidR="007372C7" w:rsidRPr="00A02323" w:rsidRDefault="00331B31" w:rsidP="00331B31">
      <w:pPr>
        <w:rPr>
          <w:rFonts w:ascii="Times New Roman" w:hAnsi="Times New Roman" w:cs="Times New Roman"/>
          <w:b/>
          <w:bCs/>
        </w:rPr>
      </w:pPr>
      <w:r w:rsidRPr="00A02323">
        <w:rPr>
          <w:rFonts w:ascii="Times New Roman" w:hAnsi="Times New Roman" w:cs="Times New Roman"/>
          <w:b/>
          <w:bCs/>
        </w:rPr>
        <w:t>Information</w:t>
      </w:r>
    </w:p>
    <w:p w14:paraId="130A3DC2" w14:textId="22120B4F" w:rsidR="007372C7" w:rsidRPr="00331B31" w:rsidRDefault="006827A9" w:rsidP="00EF4463">
      <w:pPr>
        <w:jc w:val="both"/>
        <w:rPr>
          <w:rFonts w:ascii="Times New Roman" w:eastAsia="微軟正黑體" w:hAnsi="Times New Roman" w:cs="Times New Roman"/>
          <w:b/>
          <w:bCs/>
          <w:shd w:val="clear" w:color="auto" w:fill="D9D9D9"/>
        </w:rPr>
      </w:pPr>
      <w:proofErr w:type="spellStart"/>
      <w:r w:rsidRPr="006827A9">
        <w:rPr>
          <w:rFonts w:ascii="Times New Roman" w:eastAsia="微軟正黑體" w:hAnsi="Times New Roman" w:cs="Times New Roman"/>
          <w:b/>
          <w:bCs/>
          <w:i/>
          <w:shd w:val="clear" w:color="auto" w:fill="D9D9D9"/>
        </w:rPr>
        <w:t>Fallenstadt</w:t>
      </w:r>
      <w:proofErr w:type="spellEnd"/>
      <w:r w:rsidRPr="006827A9">
        <w:rPr>
          <w:rFonts w:ascii="Times New Roman" w:eastAsia="微軟正黑體" w:hAnsi="Times New Roman" w:cs="Times New Roman"/>
          <w:b/>
          <w:bCs/>
          <w:i/>
          <w:shd w:val="clear" w:color="auto" w:fill="D9D9D9"/>
        </w:rPr>
        <w:t>: the Rise and Fall of Cities</w:t>
      </w:r>
    </w:p>
    <w:p w14:paraId="124311F2" w14:textId="2F63E4FE" w:rsidR="00934FD5" w:rsidRPr="006827A9" w:rsidRDefault="006827A9" w:rsidP="00EF4463">
      <w:pPr>
        <w:jc w:val="both"/>
        <w:rPr>
          <w:rStyle w:val="a9"/>
          <w:rFonts w:ascii="Times New Roman" w:hAnsi="Times New Roman" w:cs="Times New Roman"/>
        </w:rPr>
      </w:pPr>
      <w:hyperlink r:id="rId25" w:history="1">
        <w:r w:rsidRPr="006827A9">
          <w:rPr>
            <w:rStyle w:val="a9"/>
            <w:rFonts w:ascii="Times New Roman" w:hAnsi="Times New Roman" w:cs="Times New Roman"/>
          </w:rPr>
          <w:t>https://jam.jutfoundation.org.tw/en/exhibition/107/5429</w:t>
        </w:r>
      </w:hyperlink>
    </w:p>
    <w:p w14:paraId="28E6A1C1" w14:textId="77777777" w:rsidR="006827A9" w:rsidRPr="006827A9" w:rsidRDefault="006827A9" w:rsidP="006827A9">
      <w:pPr>
        <w:jc w:val="both"/>
        <w:rPr>
          <w:rFonts w:ascii="Times New Roman" w:eastAsia="微軟正黑體" w:hAnsi="Times New Roman" w:cs="Times New Roman"/>
          <w:sz w:val="22"/>
          <w:szCs w:val="22"/>
        </w:rPr>
      </w:pPr>
    </w:p>
    <w:p w14:paraId="32D83312"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b/>
          <w:bCs/>
          <w:sz w:val="22"/>
          <w:szCs w:val="22"/>
        </w:rPr>
        <w:t>Venue</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 xml:space="preserve">Jut Art Museum (No.178, Sec. 3, Civic Blvd., </w:t>
      </w:r>
      <w:proofErr w:type="spellStart"/>
      <w:r w:rsidRPr="006827A9">
        <w:rPr>
          <w:rFonts w:ascii="Times New Roman" w:eastAsia="微軟正黑體" w:hAnsi="Times New Roman" w:cs="Times New Roman"/>
          <w:sz w:val="22"/>
          <w:szCs w:val="22"/>
        </w:rPr>
        <w:t>Da'an</w:t>
      </w:r>
      <w:proofErr w:type="spellEnd"/>
      <w:r w:rsidRPr="006827A9">
        <w:rPr>
          <w:rFonts w:ascii="Times New Roman" w:eastAsia="微軟正黑體" w:hAnsi="Times New Roman" w:cs="Times New Roman"/>
          <w:sz w:val="22"/>
          <w:szCs w:val="22"/>
        </w:rPr>
        <w:t xml:space="preserve"> Dist., Taipei City 106, Taiwan) </w:t>
      </w:r>
    </w:p>
    <w:p w14:paraId="2B2BF7BB"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b/>
          <w:bCs/>
          <w:sz w:val="22"/>
          <w:szCs w:val="22"/>
        </w:rPr>
        <w:t>Opening Hours</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TUE-SUN 10:00-18:00 (Closed on Mondays)</w:t>
      </w:r>
    </w:p>
    <w:p w14:paraId="50CB91A1"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b/>
          <w:bCs/>
          <w:sz w:val="22"/>
          <w:szCs w:val="22"/>
        </w:rPr>
        <w:t>Admission</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General TWD 150, Concessions TWD 100 (Student, seniors aged 65 and above, and groups of 10 or more)</w:t>
      </w:r>
    </w:p>
    <w:p w14:paraId="2C9EBF61"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Free Admission for the disabled and a companion, children aged 12 and under (Concessions or Free Admission upon presentation of valid proof)</w:t>
      </w:r>
    </w:p>
    <w:p w14:paraId="6120C9AC"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b/>
          <w:bCs/>
          <w:sz w:val="22"/>
          <w:szCs w:val="22"/>
        </w:rPr>
        <w:t>Student Day on WED</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Free Admission once on Wednesdays upon presentation of valid student ID</w:t>
      </w:r>
    </w:p>
    <w:p w14:paraId="4FCD4343" w14:textId="796EE6F6" w:rsidR="006827A9" w:rsidRDefault="006827A9" w:rsidP="006827A9">
      <w:pPr>
        <w:jc w:val="both"/>
        <w:rPr>
          <w:rFonts w:ascii="Times New Roman" w:eastAsia="微軟正黑體" w:hAnsi="Times New Roman" w:cs="Times New Roman"/>
          <w:sz w:val="22"/>
          <w:szCs w:val="22"/>
        </w:rPr>
      </w:pPr>
    </w:p>
    <w:p w14:paraId="7D36DA5A" w14:textId="5D225E00" w:rsid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b/>
          <w:bCs/>
          <w:sz w:val="22"/>
          <w:szCs w:val="22"/>
        </w:rPr>
        <w:t>Curator</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hint="eastAsia"/>
          <w:sz w:val="22"/>
          <w:szCs w:val="22"/>
        </w:rPr>
        <w:t>Nobuo Takamori</w:t>
      </w:r>
    </w:p>
    <w:p w14:paraId="4C878EB8" w14:textId="77777777" w:rsidR="006827A9" w:rsidRPr="006827A9" w:rsidRDefault="006827A9" w:rsidP="006827A9">
      <w:pPr>
        <w:jc w:val="both"/>
        <w:rPr>
          <w:rFonts w:ascii="Times New Roman" w:eastAsia="微軟正黑體" w:hAnsi="Times New Roman" w:cs="Times New Roman"/>
          <w:sz w:val="22"/>
          <w:szCs w:val="22"/>
        </w:rPr>
      </w:pPr>
    </w:p>
    <w:p w14:paraId="2E9F5A0A" w14:textId="77777777" w:rsidR="006827A9" w:rsidRPr="006827A9" w:rsidRDefault="006827A9" w:rsidP="006827A9">
      <w:pPr>
        <w:jc w:val="both"/>
        <w:rPr>
          <w:rFonts w:ascii="Times New Roman" w:eastAsia="微軟正黑體" w:hAnsi="Times New Roman" w:cs="Times New Roman"/>
          <w:b/>
          <w:bCs/>
          <w:sz w:val="22"/>
          <w:szCs w:val="22"/>
        </w:rPr>
      </w:pPr>
      <w:r w:rsidRPr="006827A9">
        <w:rPr>
          <w:rFonts w:ascii="Times New Roman" w:eastAsia="微軟正黑體" w:hAnsi="Times New Roman" w:cs="Times New Roman"/>
          <w:b/>
          <w:bCs/>
          <w:sz w:val="22"/>
          <w:szCs w:val="22"/>
        </w:rPr>
        <w:t>Artists</w:t>
      </w:r>
    </w:p>
    <w:p w14:paraId="324DF00D"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Elom 20ce (Togo)</w:t>
      </w:r>
    </w:p>
    <w:p w14:paraId="72FEE1F6"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Ayham Jabr (Syria)</w:t>
      </w:r>
    </w:p>
    <w:p w14:paraId="372F7FE5"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 xml:space="preserve">Isabel and Alfredo Aquilizan, The </w:t>
      </w:r>
      <w:proofErr w:type="spellStart"/>
      <w:r w:rsidRPr="006827A9">
        <w:rPr>
          <w:rFonts w:ascii="Times New Roman" w:eastAsia="微軟正黑體" w:hAnsi="Times New Roman" w:cs="Times New Roman"/>
          <w:sz w:val="22"/>
          <w:szCs w:val="22"/>
        </w:rPr>
        <w:t>Fruitjuice</w:t>
      </w:r>
      <w:proofErr w:type="spellEnd"/>
      <w:r w:rsidRPr="006827A9">
        <w:rPr>
          <w:rFonts w:ascii="Times New Roman" w:eastAsia="微軟正黑體" w:hAnsi="Times New Roman" w:cs="Times New Roman"/>
          <w:sz w:val="22"/>
          <w:szCs w:val="22"/>
        </w:rPr>
        <w:t xml:space="preserve"> </w:t>
      </w:r>
      <w:proofErr w:type="spellStart"/>
      <w:r w:rsidRPr="006827A9">
        <w:rPr>
          <w:rFonts w:ascii="Times New Roman" w:eastAsia="微軟正黑體" w:hAnsi="Times New Roman" w:cs="Times New Roman"/>
          <w:sz w:val="22"/>
          <w:szCs w:val="22"/>
        </w:rPr>
        <w:t>Factori</w:t>
      </w:r>
      <w:proofErr w:type="spellEnd"/>
      <w:r w:rsidRPr="006827A9">
        <w:rPr>
          <w:rFonts w:ascii="Times New Roman" w:eastAsia="微軟正黑體" w:hAnsi="Times New Roman" w:cs="Times New Roman"/>
          <w:sz w:val="22"/>
          <w:szCs w:val="22"/>
        </w:rPr>
        <w:t xml:space="preserve"> Studio Collective (Philippines/ Australia)</w:t>
      </w:r>
    </w:p>
    <w:p w14:paraId="344A52D4"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Abdul Halik Azeez (Sri Lanka)</w:t>
      </w:r>
    </w:p>
    <w:p w14:paraId="2258524E"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Shu-Kai Lin (Taiwan)</w:t>
      </w:r>
    </w:p>
    <w:p w14:paraId="315A3229"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Ayoung Kim (South Korea)</w:t>
      </w:r>
    </w:p>
    <w:p w14:paraId="6C430EBB"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Wayne Ashley (</w:t>
      </w:r>
      <w:proofErr w:type="spellStart"/>
      <w:r w:rsidRPr="006827A9">
        <w:rPr>
          <w:rFonts w:ascii="Times New Roman" w:eastAsia="微軟正黑體" w:hAnsi="Times New Roman" w:cs="Times New Roman"/>
          <w:sz w:val="22"/>
          <w:szCs w:val="22"/>
        </w:rPr>
        <w:t>FuturePerfect</w:t>
      </w:r>
      <w:proofErr w:type="spellEnd"/>
      <w:r w:rsidRPr="006827A9">
        <w:rPr>
          <w:rFonts w:ascii="Times New Roman" w:eastAsia="微軟正黑體" w:hAnsi="Times New Roman" w:cs="Times New Roman"/>
          <w:sz w:val="22"/>
          <w:szCs w:val="22"/>
        </w:rPr>
        <w:t xml:space="preserve"> Studio) (U.S.A)</w:t>
      </w:r>
    </w:p>
    <w:p w14:paraId="639912D8"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Mark Salvatus (Philippines)</w:t>
      </w:r>
    </w:p>
    <w:p w14:paraId="0274CC81"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Gregor Kasper (Germany)</w:t>
      </w:r>
    </w:p>
    <w:p w14:paraId="55D610C8"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proofErr w:type="spellStart"/>
      <w:r w:rsidRPr="006827A9">
        <w:rPr>
          <w:rFonts w:ascii="Times New Roman" w:eastAsia="微軟正黑體" w:hAnsi="Times New Roman" w:cs="Times New Roman"/>
          <w:sz w:val="22"/>
          <w:szCs w:val="22"/>
        </w:rPr>
        <w:t>Musquiqui</w:t>
      </w:r>
      <w:proofErr w:type="spellEnd"/>
      <w:r w:rsidRPr="006827A9">
        <w:rPr>
          <w:rFonts w:ascii="Times New Roman" w:eastAsia="微軟正黑體" w:hAnsi="Times New Roman" w:cs="Times New Roman"/>
          <w:sz w:val="22"/>
          <w:szCs w:val="22"/>
        </w:rPr>
        <w:t xml:space="preserve"> </w:t>
      </w:r>
      <w:proofErr w:type="spellStart"/>
      <w:r w:rsidRPr="006827A9">
        <w:rPr>
          <w:rFonts w:ascii="Times New Roman" w:eastAsia="微軟正黑體" w:hAnsi="Times New Roman" w:cs="Times New Roman"/>
          <w:sz w:val="22"/>
          <w:szCs w:val="22"/>
        </w:rPr>
        <w:t>Chihying</w:t>
      </w:r>
      <w:proofErr w:type="spellEnd"/>
      <w:r w:rsidRPr="006827A9">
        <w:rPr>
          <w:rFonts w:ascii="Times New Roman" w:eastAsia="微軟正黑體" w:hAnsi="Times New Roman" w:cs="Times New Roman"/>
          <w:sz w:val="22"/>
          <w:szCs w:val="22"/>
        </w:rPr>
        <w:t xml:space="preserve"> (Taiwan)</w:t>
      </w:r>
    </w:p>
    <w:p w14:paraId="104EB109"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Dean-E Mei (Taiwan)</w:t>
      </w:r>
    </w:p>
    <w:p w14:paraId="35EA71B9"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Hai-Hsin Huang (Taiwan)</w:t>
      </w:r>
    </w:p>
    <w:p w14:paraId="7E199CAC"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Sebastian Moldovan (Romania)</w:t>
      </w:r>
    </w:p>
    <w:p w14:paraId="379C63DA" w14:textId="77777777" w:rsidR="006827A9" w:rsidRPr="006827A9" w:rsidRDefault="006827A9" w:rsidP="006827A9">
      <w:pPr>
        <w:pStyle w:val="a8"/>
        <w:numPr>
          <w:ilvl w:val="0"/>
          <w:numId w:val="3"/>
        </w:numPr>
        <w:ind w:leftChars="0"/>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Kuen-Lin Tsai (Taiwan)</w:t>
      </w:r>
    </w:p>
    <w:p w14:paraId="05AF754B" w14:textId="77777777" w:rsidR="006827A9" w:rsidRPr="006827A9" w:rsidRDefault="006827A9" w:rsidP="006827A9">
      <w:pPr>
        <w:jc w:val="both"/>
        <w:rPr>
          <w:rFonts w:ascii="Times New Roman" w:eastAsia="微軟正黑體" w:hAnsi="Times New Roman" w:cs="Times New Roman"/>
          <w:sz w:val="22"/>
          <w:szCs w:val="22"/>
        </w:rPr>
      </w:pPr>
    </w:p>
    <w:p w14:paraId="37338295"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*The list shows in order of stroke numbers by artists’ first character of their Mandarin surnames.</w:t>
      </w:r>
    </w:p>
    <w:p w14:paraId="109A3556" w14:textId="77777777" w:rsidR="006827A9" w:rsidRPr="006827A9" w:rsidRDefault="006827A9" w:rsidP="006827A9">
      <w:pPr>
        <w:jc w:val="both"/>
        <w:rPr>
          <w:rFonts w:ascii="Times New Roman" w:eastAsia="微軟正黑體" w:hAnsi="Times New Roman" w:cs="Times New Roman"/>
          <w:sz w:val="22"/>
          <w:szCs w:val="22"/>
        </w:rPr>
      </w:pPr>
    </w:p>
    <w:p w14:paraId="1ECC5EB6"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b/>
          <w:bCs/>
          <w:sz w:val="22"/>
          <w:szCs w:val="22"/>
        </w:rPr>
        <w:t>Organizer</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Jut Art Museum</w:t>
      </w:r>
    </w:p>
    <w:p w14:paraId="215A224B"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w:t>
      </w:r>
      <w:r w:rsidRPr="006827A9">
        <w:rPr>
          <w:rFonts w:ascii="Times New Roman" w:eastAsia="微軟正黑體" w:hAnsi="Times New Roman" w:cs="Times New Roman"/>
          <w:b/>
          <w:bCs/>
          <w:sz w:val="22"/>
          <w:szCs w:val="22"/>
        </w:rPr>
        <w:t>Cultural Partners</w:t>
      </w:r>
      <w:r w:rsidRPr="006827A9">
        <w:rPr>
          <w:rFonts w:ascii="Times New Roman" w:eastAsia="微軟正黑體" w:hAnsi="Times New Roman" w:cs="Times New Roman"/>
          <w:sz w:val="22"/>
          <w:szCs w:val="22"/>
        </w:rPr>
        <w:t>｜</w:t>
      </w:r>
      <w:r w:rsidRPr="006827A9">
        <w:rPr>
          <w:rFonts w:ascii="Times New Roman" w:eastAsia="微軟正黑體" w:hAnsi="Times New Roman" w:cs="Times New Roman"/>
          <w:sz w:val="22"/>
          <w:szCs w:val="22"/>
        </w:rPr>
        <w:t xml:space="preserve">Australian Office, Taiwan Contemporary Culture Lab, </w:t>
      </w:r>
      <w:proofErr w:type="spellStart"/>
      <w:r w:rsidRPr="006827A9">
        <w:rPr>
          <w:rFonts w:ascii="Times New Roman" w:eastAsia="微軟正黑體" w:hAnsi="Times New Roman" w:cs="Times New Roman"/>
          <w:sz w:val="22"/>
          <w:szCs w:val="22"/>
        </w:rPr>
        <w:t>eslite</w:t>
      </w:r>
      <w:proofErr w:type="spellEnd"/>
      <w:r w:rsidRPr="006827A9">
        <w:rPr>
          <w:rFonts w:ascii="Times New Roman" w:eastAsia="微軟正黑體" w:hAnsi="Times New Roman" w:cs="Times New Roman"/>
          <w:sz w:val="22"/>
          <w:szCs w:val="22"/>
        </w:rPr>
        <w:t xml:space="preserve"> member</w:t>
      </w:r>
    </w:p>
    <w:p w14:paraId="19E2573D"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b/>
          <w:bCs/>
          <w:sz w:val="22"/>
          <w:szCs w:val="22"/>
        </w:rPr>
        <w:t>Official Hotel Partne</w:t>
      </w:r>
      <w:r w:rsidRPr="006827A9">
        <w:rPr>
          <w:rFonts w:ascii="Times New Roman" w:eastAsia="微軟正黑體" w:hAnsi="Times New Roman" w:cs="Times New Roman"/>
          <w:sz w:val="22"/>
          <w:szCs w:val="22"/>
        </w:rPr>
        <w:t>r</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MGH Mitsui Garden Hotel Taipei Zhongxiao</w:t>
      </w:r>
    </w:p>
    <w:p w14:paraId="1B397749"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b/>
          <w:bCs/>
          <w:sz w:val="22"/>
          <w:szCs w:val="22"/>
        </w:rPr>
        <w:t>Media Partners</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Art Emperor, La Vie, The Reporter</w:t>
      </w:r>
    </w:p>
    <w:p w14:paraId="36D08AF0" w14:textId="0B3C8B14"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b/>
          <w:bCs/>
          <w:sz w:val="22"/>
          <w:szCs w:val="22"/>
        </w:rPr>
        <w:t>Event Partners</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NOKE JUT RETAIL, ONIBUS</w:t>
      </w:r>
    </w:p>
    <w:p w14:paraId="17DD45D3" w14:textId="77777777" w:rsidR="006827A9" w:rsidRPr="006827A9" w:rsidRDefault="006827A9" w:rsidP="006827A9">
      <w:pPr>
        <w:jc w:val="both"/>
        <w:rPr>
          <w:rFonts w:ascii="Times New Roman" w:eastAsia="微軟正黑體" w:hAnsi="Times New Roman" w:cs="Times New Roman"/>
          <w:sz w:val="22"/>
          <w:szCs w:val="22"/>
        </w:rPr>
      </w:pPr>
    </w:p>
    <w:p w14:paraId="06FCEF79" w14:textId="77777777" w:rsidR="006827A9" w:rsidRPr="006827A9" w:rsidRDefault="006827A9" w:rsidP="006827A9">
      <w:pPr>
        <w:jc w:val="both"/>
        <w:rPr>
          <w:rFonts w:ascii="Times New Roman" w:eastAsia="微軟正黑體" w:hAnsi="Times New Roman" w:cs="Times New Roman"/>
          <w:b/>
          <w:bCs/>
          <w:sz w:val="22"/>
          <w:szCs w:val="22"/>
        </w:rPr>
      </w:pPr>
      <w:r w:rsidRPr="006827A9">
        <w:rPr>
          <w:rFonts w:ascii="Times New Roman" w:eastAsia="微軟正黑體" w:hAnsi="Times New Roman" w:cs="Times New Roman"/>
          <w:b/>
          <w:bCs/>
          <w:sz w:val="22"/>
          <w:szCs w:val="22"/>
        </w:rPr>
        <w:t>Exhibition Team</w:t>
      </w:r>
    </w:p>
    <w:p w14:paraId="307BB685"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Exhibition Supervisors</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Aaron Y. L. Lee, Alex Y. H. Lee, Shan-Shan Huang</w:t>
      </w:r>
    </w:p>
    <w:p w14:paraId="1515E3B0"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Exhibition Coordinator</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Tsuei-Yi Jang</w:t>
      </w:r>
    </w:p>
    <w:p w14:paraId="03CC827A"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Coordinators</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Ying-Peng Chen,  Yen-Hsiu Chen, Chia-Ching Lin, Ying-Hsuan Liu</w:t>
      </w:r>
    </w:p>
    <w:p w14:paraId="57B623E3"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Communications and Marketing Coordinator</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Szu-An Chen</w:t>
      </w:r>
    </w:p>
    <w:p w14:paraId="018BA3B2"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Communications and Marketing</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Yen-Shan Li, Yu-Chin Liou, Yi-Ning Lin, Chia-Chen Tsao</w:t>
      </w:r>
    </w:p>
    <w:p w14:paraId="65138A2D"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Public Service</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Tsung-Ping Hung, Pei-Chun Tsai, Yu-Tzu Lin</w:t>
      </w:r>
    </w:p>
    <w:p w14:paraId="39A8C820"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Administration Coordinator</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Hsin-Yi Lin</w:t>
      </w:r>
    </w:p>
    <w:p w14:paraId="1B124885"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Visual Designer</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Flowing Design</w:t>
      </w:r>
    </w:p>
    <w:p w14:paraId="2774E871"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Graphic Designer</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Tsai-Yuan Tsai</w:t>
      </w:r>
    </w:p>
    <w:p w14:paraId="4B05ED86" w14:textId="77777777" w:rsidR="006827A9" w:rsidRPr="006827A9"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Lighting Designer</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Chung-Chang Ho</w:t>
      </w:r>
    </w:p>
    <w:p w14:paraId="244558AA" w14:textId="3D76098B" w:rsidR="007372C7" w:rsidRPr="00136677" w:rsidRDefault="006827A9" w:rsidP="006827A9">
      <w:pPr>
        <w:jc w:val="both"/>
        <w:rPr>
          <w:rFonts w:ascii="Times New Roman" w:eastAsia="微軟正黑體" w:hAnsi="Times New Roman" w:cs="Times New Roman"/>
          <w:sz w:val="22"/>
          <w:szCs w:val="22"/>
        </w:rPr>
      </w:pPr>
      <w:r w:rsidRPr="006827A9">
        <w:rPr>
          <w:rFonts w:ascii="Times New Roman" w:eastAsia="微軟正黑體" w:hAnsi="Times New Roman" w:cs="Times New Roman"/>
          <w:sz w:val="22"/>
          <w:szCs w:val="22"/>
        </w:rPr>
        <w:t>Multimedia Design</w:t>
      </w:r>
      <w:proofErr w:type="gramStart"/>
      <w:r w:rsidRPr="006827A9">
        <w:rPr>
          <w:rFonts w:ascii="Times New Roman" w:eastAsia="微軟正黑體" w:hAnsi="Times New Roman" w:cs="Times New Roman"/>
          <w:sz w:val="22"/>
          <w:szCs w:val="22"/>
        </w:rPr>
        <w:t>｜</w:t>
      </w:r>
      <w:proofErr w:type="gramEnd"/>
      <w:r w:rsidRPr="006827A9">
        <w:rPr>
          <w:rFonts w:ascii="Times New Roman" w:eastAsia="微軟正黑體" w:hAnsi="Times New Roman" w:cs="Times New Roman"/>
          <w:sz w:val="22"/>
          <w:szCs w:val="22"/>
        </w:rPr>
        <w:t>UN ART</w:t>
      </w:r>
    </w:p>
    <w:sectPr w:rsidR="007372C7" w:rsidRPr="00136677">
      <w:headerReference w:type="default" r:id="rId26"/>
      <w:footerReference w:type="default" r:id="rId27"/>
      <w:pgSz w:w="11906" w:h="16838"/>
      <w:pgMar w:top="1440" w:right="1247" w:bottom="1440" w:left="124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97AF" w14:textId="77777777" w:rsidR="001D3D3B" w:rsidRDefault="001D3D3B">
      <w:r>
        <w:separator/>
      </w:r>
    </w:p>
  </w:endnote>
  <w:endnote w:type="continuationSeparator" w:id="0">
    <w:p w14:paraId="1B59CAF6" w14:textId="77777777" w:rsidR="001D3D3B" w:rsidRDefault="001D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6176" w14:textId="77777777" w:rsidR="007372C7" w:rsidRDefault="00E87DBB">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F4463">
      <w:rPr>
        <w:noProof/>
        <w:color w:val="000000"/>
        <w:sz w:val="20"/>
        <w:szCs w:val="20"/>
      </w:rPr>
      <w:t>1</w:t>
    </w:r>
    <w:r>
      <w:rPr>
        <w:color w:val="000000"/>
        <w:sz w:val="20"/>
        <w:szCs w:val="20"/>
      </w:rPr>
      <w:fldChar w:fldCharType="end"/>
    </w:r>
  </w:p>
  <w:p w14:paraId="45ACC1CF" w14:textId="4ED573D0" w:rsidR="007372C7" w:rsidRPr="006211E3" w:rsidRDefault="006211E3" w:rsidP="006211E3">
    <w:pPr>
      <w:tabs>
        <w:tab w:val="center" w:pos="4153"/>
        <w:tab w:val="right" w:pos="8306"/>
      </w:tabs>
      <w:rPr>
        <w:rFonts w:ascii="Times New Roman" w:hAnsi="Times New Roman" w:cs="Times New Roman"/>
        <w:bCs/>
        <w:color w:val="000000"/>
        <w:sz w:val="18"/>
        <w:szCs w:val="18"/>
      </w:rPr>
    </w:pPr>
    <w:r w:rsidRPr="005F723A">
      <w:rPr>
        <w:rFonts w:ascii="Times New Roman" w:hAnsi="Times New Roman" w:cs="Times New Roman"/>
        <w:bCs/>
        <w:color w:val="000000"/>
        <w:sz w:val="21"/>
        <w:szCs w:val="21"/>
      </w:rPr>
      <w:t>Media Contact / Queenie Lee +886-2-8772-6757#3531 / yslee@jutfoundation.org.tw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F872" w14:textId="77777777" w:rsidR="001D3D3B" w:rsidRDefault="001D3D3B">
      <w:r>
        <w:separator/>
      </w:r>
    </w:p>
  </w:footnote>
  <w:footnote w:type="continuationSeparator" w:id="0">
    <w:p w14:paraId="22C05033" w14:textId="77777777" w:rsidR="001D3D3B" w:rsidRDefault="001D3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4744" w14:textId="33659131" w:rsidR="004A7C92" w:rsidRPr="00550A56" w:rsidRDefault="00CC074D" w:rsidP="004A7C92">
    <w:pPr>
      <w:pStyle w:val="a4"/>
      <w:spacing w:line="0" w:lineRule="atLeast"/>
      <w:rPr>
        <w:rFonts w:ascii="Times New Roman" w:hAnsi="Times New Roman" w:cs="Times New Roman"/>
        <w:i/>
        <w:iCs/>
        <w:sz w:val="18"/>
        <w:szCs w:val="22"/>
      </w:rPr>
    </w:pPr>
    <w:proofErr w:type="spellStart"/>
    <w:r w:rsidRPr="00CC074D">
      <w:rPr>
        <w:rFonts w:ascii="Times New Roman" w:hAnsi="Times New Roman" w:cs="Times New Roman"/>
        <w:i/>
        <w:iCs/>
        <w:sz w:val="18"/>
        <w:szCs w:val="22"/>
      </w:rPr>
      <w:t>Fallenstadt</w:t>
    </w:r>
    <w:proofErr w:type="spellEnd"/>
    <w:r w:rsidRPr="00CC074D">
      <w:rPr>
        <w:rFonts w:ascii="Times New Roman" w:hAnsi="Times New Roman" w:cs="Times New Roman"/>
        <w:i/>
        <w:iCs/>
        <w:sz w:val="18"/>
        <w:szCs w:val="22"/>
      </w:rPr>
      <w:t xml:space="preserve">: the Rise and Fall of Cities </w:t>
    </w:r>
    <w:r w:rsidR="004A7C92" w:rsidRPr="00550A56">
      <w:rPr>
        <w:rFonts w:ascii="Times New Roman" w:hAnsi="Times New Roman" w:cs="Times New Roman"/>
        <w:i/>
        <w:iCs/>
        <w:noProof/>
        <w:sz w:val="16"/>
        <w:szCs w:val="16"/>
      </w:rPr>
      <w:drawing>
        <wp:anchor distT="0" distB="0" distL="114300" distR="114300" simplePos="0" relativeHeight="251659264" behindDoc="0" locked="0" layoutInCell="1" hidden="0" allowOverlap="1" wp14:anchorId="7F9FC8FA" wp14:editId="2FEE0B8B">
          <wp:simplePos x="0" y="0"/>
          <wp:positionH relativeFrom="column">
            <wp:posOffset>4838065</wp:posOffset>
          </wp:positionH>
          <wp:positionV relativeFrom="paragraph">
            <wp:posOffset>-17780</wp:posOffset>
          </wp:positionV>
          <wp:extent cx="1362075" cy="354330"/>
          <wp:effectExtent l="0" t="0" r="0" b="7620"/>
          <wp:wrapNone/>
          <wp:docPr id="48" name="image1.png" descr="C:\Users\user\Desktop\美術館\忠泰美術館\jutartmuseum logo 橫.png"/>
          <wp:cNvGraphicFramePr/>
          <a:graphic xmlns:a="http://schemas.openxmlformats.org/drawingml/2006/main">
            <a:graphicData uri="http://schemas.openxmlformats.org/drawingml/2006/picture">
              <pic:pic xmlns:pic="http://schemas.openxmlformats.org/drawingml/2006/picture">
                <pic:nvPicPr>
                  <pic:cNvPr id="0" name="image1.png" descr="C:\Users\user\Desktop\美術館\忠泰美術館\jutartmuseum logo 橫.png"/>
                  <pic:cNvPicPr preferRelativeResize="0"/>
                </pic:nvPicPr>
                <pic:blipFill>
                  <a:blip r:embed="rId1"/>
                  <a:srcRect/>
                  <a:stretch>
                    <a:fillRect/>
                  </a:stretch>
                </pic:blipFill>
                <pic:spPr>
                  <a:xfrm>
                    <a:off x="0" y="0"/>
                    <a:ext cx="1362075" cy="354330"/>
                  </a:xfrm>
                  <a:prstGeom prst="rect">
                    <a:avLst/>
                  </a:prstGeom>
                  <a:ln/>
                </pic:spPr>
              </pic:pic>
            </a:graphicData>
          </a:graphic>
        </wp:anchor>
      </w:drawing>
    </w:r>
  </w:p>
  <w:p w14:paraId="35F7D47E" w14:textId="588B76E9" w:rsidR="004A7C92" w:rsidRPr="00550A56" w:rsidRDefault="004A7C92" w:rsidP="004A7C92">
    <w:pPr>
      <w:rPr>
        <w:rFonts w:ascii="Times New Roman" w:hAnsi="Times New Roman" w:cs="Times New Roman"/>
        <w:sz w:val="18"/>
      </w:rPr>
    </w:pPr>
    <w:r w:rsidRPr="00550A56">
      <w:rPr>
        <w:rFonts w:ascii="Times New Roman" w:hAnsi="Times New Roman" w:cs="Times New Roman"/>
        <w:sz w:val="18"/>
      </w:rPr>
      <w:t xml:space="preserve">Press Release / Publish Date: </w:t>
    </w:r>
    <w:r w:rsidR="00CC074D">
      <w:rPr>
        <w:rFonts w:ascii="Times New Roman" w:hAnsi="Times New Roman" w:cs="Times New Roman" w:hint="eastAsia"/>
        <w:sz w:val="18"/>
      </w:rPr>
      <w:t>April</w:t>
    </w:r>
    <w:r w:rsidRPr="00550A56">
      <w:rPr>
        <w:rFonts w:ascii="Times New Roman" w:hAnsi="Times New Roman" w:cs="Times New Roman"/>
        <w:sz w:val="18"/>
      </w:rPr>
      <w:t xml:space="preserve"> </w:t>
    </w:r>
    <w:r w:rsidR="00747B3D">
      <w:rPr>
        <w:rFonts w:ascii="Times New Roman" w:hAnsi="Times New Roman" w:cs="Times New Roman" w:hint="eastAsia"/>
        <w:sz w:val="18"/>
      </w:rPr>
      <w:t>21</w:t>
    </w:r>
    <w:r w:rsidRPr="00550A56">
      <w:rPr>
        <w:rFonts w:ascii="Times New Roman" w:hAnsi="Times New Roman" w:cs="Times New Roman"/>
        <w:sz w:val="18"/>
      </w:rPr>
      <w:t>, 202</w:t>
    </w:r>
    <w:r w:rsidR="00CC074D">
      <w:rPr>
        <w:rFonts w:ascii="Times New Roman" w:hAnsi="Times New Roman" w:cs="Times New Roman" w:hint="eastAsia"/>
        <w:sz w:val="18"/>
      </w:rPr>
      <w:t>6</w:t>
    </w:r>
    <w:r w:rsidRPr="00550A56">
      <w:rPr>
        <w:rFonts w:ascii="Times New Roman" w:hAnsi="Times New Roman" w:cs="Times New Roman"/>
        <w:sz w:val="18"/>
      </w:rPr>
      <w:t xml:space="preserve"> (UTC+8)</w:t>
    </w:r>
  </w:p>
  <w:p w14:paraId="1BFCAD79" w14:textId="77777777" w:rsidR="007372C7" w:rsidRPr="004A7C92" w:rsidRDefault="007372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775A6"/>
    <w:multiLevelType w:val="hybridMultilevel"/>
    <w:tmpl w:val="41BE6B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DD51D3C"/>
    <w:multiLevelType w:val="multilevel"/>
    <w:tmpl w:val="6042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E0DA0"/>
    <w:multiLevelType w:val="multilevel"/>
    <w:tmpl w:val="A9F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238091">
    <w:abstractNumId w:val="1"/>
  </w:num>
  <w:num w:numId="2" w16cid:durableId="647636991">
    <w:abstractNumId w:val="2"/>
  </w:num>
  <w:num w:numId="3" w16cid:durableId="196846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2C7"/>
    <w:rsid w:val="00013F76"/>
    <w:rsid w:val="00024C8F"/>
    <w:rsid w:val="00045080"/>
    <w:rsid w:val="00052179"/>
    <w:rsid w:val="0006566E"/>
    <w:rsid w:val="000930ED"/>
    <w:rsid w:val="0009357A"/>
    <w:rsid w:val="000E0B8B"/>
    <w:rsid w:val="000F309F"/>
    <w:rsid w:val="001238E9"/>
    <w:rsid w:val="00130711"/>
    <w:rsid w:val="00136677"/>
    <w:rsid w:val="0019188F"/>
    <w:rsid w:val="001A6F5E"/>
    <w:rsid w:val="001D3D3B"/>
    <w:rsid w:val="00221DDD"/>
    <w:rsid w:val="0027016E"/>
    <w:rsid w:val="00290171"/>
    <w:rsid w:val="002D1B12"/>
    <w:rsid w:val="00300178"/>
    <w:rsid w:val="00331B31"/>
    <w:rsid w:val="00352B8A"/>
    <w:rsid w:val="003925EC"/>
    <w:rsid w:val="003D2DF1"/>
    <w:rsid w:val="003F1C57"/>
    <w:rsid w:val="00481C68"/>
    <w:rsid w:val="004A7C92"/>
    <w:rsid w:val="004D0CC9"/>
    <w:rsid w:val="005216B5"/>
    <w:rsid w:val="00534659"/>
    <w:rsid w:val="00536745"/>
    <w:rsid w:val="0057157F"/>
    <w:rsid w:val="005D7332"/>
    <w:rsid w:val="005E68D3"/>
    <w:rsid w:val="005F45DB"/>
    <w:rsid w:val="006211E3"/>
    <w:rsid w:val="0063739C"/>
    <w:rsid w:val="0066613A"/>
    <w:rsid w:val="006827A9"/>
    <w:rsid w:val="00695283"/>
    <w:rsid w:val="006F15A2"/>
    <w:rsid w:val="0071400D"/>
    <w:rsid w:val="007372C7"/>
    <w:rsid w:val="00747B3D"/>
    <w:rsid w:val="00784A47"/>
    <w:rsid w:val="007E17AC"/>
    <w:rsid w:val="008315B1"/>
    <w:rsid w:val="00852D6C"/>
    <w:rsid w:val="008D3A5D"/>
    <w:rsid w:val="008E7D24"/>
    <w:rsid w:val="00914D9A"/>
    <w:rsid w:val="009165F2"/>
    <w:rsid w:val="00934FD5"/>
    <w:rsid w:val="00943D3C"/>
    <w:rsid w:val="00984758"/>
    <w:rsid w:val="009B1194"/>
    <w:rsid w:val="009C112B"/>
    <w:rsid w:val="009F010A"/>
    <w:rsid w:val="00A02323"/>
    <w:rsid w:val="00A94024"/>
    <w:rsid w:val="00AA09DC"/>
    <w:rsid w:val="00AB6C22"/>
    <w:rsid w:val="00AC6C07"/>
    <w:rsid w:val="00AD5F50"/>
    <w:rsid w:val="00B94413"/>
    <w:rsid w:val="00B97449"/>
    <w:rsid w:val="00BB44E9"/>
    <w:rsid w:val="00C54164"/>
    <w:rsid w:val="00C80BB5"/>
    <w:rsid w:val="00CB271C"/>
    <w:rsid w:val="00CB69B4"/>
    <w:rsid w:val="00CC074D"/>
    <w:rsid w:val="00CF4558"/>
    <w:rsid w:val="00CF4C0E"/>
    <w:rsid w:val="00D061F6"/>
    <w:rsid w:val="00D47472"/>
    <w:rsid w:val="00D54B52"/>
    <w:rsid w:val="00D6185B"/>
    <w:rsid w:val="00D901AF"/>
    <w:rsid w:val="00DA7D98"/>
    <w:rsid w:val="00DD28B7"/>
    <w:rsid w:val="00DE082F"/>
    <w:rsid w:val="00E054F4"/>
    <w:rsid w:val="00E87DBB"/>
    <w:rsid w:val="00EA28B0"/>
    <w:rsid w:val="00EA528A"/>
    <w:rsid w:val="00EF4463"/>
    <w:rsid w:val="00F20577"/>
    <w:rsid w:val="00F27F16"/>
    <w:rsid w:val="00F42F01"/>
    <w:rsid w:val="00F43E4B"/>
    <w:rsid w:val="00F62CE6"/>
    <w:rsid w:val="00F74167"/>
    <w:rsid w:val="00FE6D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A3EC3"/>
  <w15:docId w15:val="{8F235D71-B319-4B1E-ACC7-6C815954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微軟正黑體" w:eastAsiaTheme="minorEastAsia" w:hAnsi="微軟正黑體" w:cs="微軟正黑體"/>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header"/>
    <w:link w:val="a5"/>
    <w:uiPriority w:val="99"/>
    <w:unhideWhenUsed/>
    <w:rsid w:val="00F467E3"/>
    <w:pPr>
      <w:tabs>
        <w:tab w:val="center" w:pos="4153"/>
        <w:tab w:val="right" w:pos="8306"/>
      </w:tabs>
      <w:snapToGrid w:val="0"/>
    </w:pPr>
    <w:rPr>
      <w:sz w:val="20"/>
      <w:szCs w:val="20"/>
    </w:rPr>
  </w:style>
  <w:style w:type="character" w:customStyle="1" w:styleId="a5">
    <w:name w:val="頁首 字元"/>
    <w:basedOn w:val="a0"/>
    <w:link w:val="a4"/>
    <w:uiPriority w:val="99"/>
    <w:rsid w:val="00F467E3"/>
    <w:rPr>
      <w:sz w:val="20"/>
      <w:szCs w:val="20"/>
    </w:rPr>
  </w:style>
  <w:style w:type="paragraph" w:styleId="a6">
    <w:name w:val="footer"/>
    <w:link w:val="a7"/>
    <w:uiPriority w:val="99"/>
    <w:unhideWhenUsed/>
    <w:rsid w:val="00F467E3"/>
    <w:pPr>
      <w:tabs>
        <w:tab w:val="center" w:pos="4153"/>
        <w:tab w:val="right" w:pos="8306"/>
      </w:tabs>
      <w:snapToGrid w:val="0"/>
    </w:pPr>
    <w:rPr>
      <w:sz w:val="20"/>
      <w:szCs w:val="20"/>
    </w:rPr>
  </w:style>
  <w:style w:type="character" w:customStyle="1" w:styleId="a7">
    <w:name w:val="頁尾 字元"/>
    <w:basedOn w:val="a0"/>
    <w:link w:val="a6"/>
    <w:uiPriority w:val="99"/>
    <w:rsid w:val="00F467E3"/>
    <w:rPr>
      <w:sz w:val="20"/>
      <w:szCs w:val="20"/>
    </w:rPr>
  </w:style>
  <w:style w:type="paragraph" w:styleId="a8">
    <w:name w:val="List Paragraph"/>
    <w:uiPriority w:val="34"/>
    <w:qFormat/>
    <w:rsid w:val="009901CC"/>
    <w:pPr>
      <w:ind w:leftChars="200" w:left="480"/>
    </w:pPr>
  </w:style>
  <w:style w:type="character" w:styleId="a9">
    <w:name w:val="Hyperlink"/>
    <w:basedOn w:val="a0"/>
    <w:uiPriority w:val="99"/>
    <w:unhideWhenUsed/>
    <w:rsid w:val="003279FC"/>
    <w:rPr>
      <w:color w:val="0000FF" w:themeColor="hyperlink"/>
      <w:u w:val="single"/>
    </w:rPr>
  </w:style>
  <w:style w:type="table" w:styleId="aa">
    <w:name w:val="Table Grid"/>
    <w:basedOn w:val="a1"/>
    <w:uiPriority w:val="39"/>
    <w:rsid w:val="002F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E6E92"/>
    <w:rPr>
      <w:sz w:val="18"/>
      <w:szCs w:val="18"/>
    </w:rPr>
  </w:style>
  <w:style w:type="paragraph" w:styleId="ac">
    <w:name w:val="annotation text"/>
    <w:link w:val="ad"/>
    <w:uiPriority w:val="99"/>
    <w:unhideWhenUsed/>
    <w:rsid w:val="003E6E92"/>
  </w:style>
  <w:style w:type="character" w:customStyle="1" w:styleId="ad">
    <w:name w:val="註解文字 字元"/>
    <w:basedOn w:val="a0"/>
    <w:link w:val="ac"/>
    <w:uiPriority w:val="99"/>
    <w:rsid w:val="003E6E92"/>
  </w:style>
  <w:style w:type="paragraph" w:styleId="ae">
    <w:name w:val="annotation subject"/>
    <w:basedOn w:val="ac"/>
    <w:next w:val="ac"/>
    <w:link w:val="af"/>
    <w:uiPriority w:val="99"/>
    <w:semiHidden/>
    <w:unhideWhenUsed/>
    <w:rsid w:val="003E6E92"/>
    <w:rPr>
      <w:b/>
      <w:bCs/>
    </w:rPr>
  </w:style>
  <w:style w:type="character" w:customStyle="1" w:styleId="af">
    <w:name w:val="註解主旨 字元"/>
    <w:basedOn w:val="ad"/>
    <w:link w:val="ae"/>
    <w:uiPriority w:val="99"/>
    <w:semiHidden/>
    <w:rsid w:val="003E6E92"/>
    <w:rPr>
      <w:b/>
      <w:bCs/>
    </w:rPr>
  </w:style>
  <w:style w:type="paragraph" w:styleId="af0">
    <w:name w:val="Revision"/>
    <w:hidden/>
    <w:uiPriority w:val="99"/>
    <w:semiHidden/>
    <w:rsid w:val="003E6E92"/>
  </w:style>
  <w:style w:type="paragraph" w:styleId="af1">
    <w:name w:val="Balloon Text"/>
    <w:link w:val="af2"/>
    <w:uiPriority w:val="99"/>
    <w:semiHidden/>
    <w:unhideWhenUsed/>
    <w:rsid w:val="003E6E92"/>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3E6E92"/>
    <w:rPr>
      <w:rFonts w:asciiTheme="majorHAnsi" w:eastAsiaTheme="majorEastAsia" w:hAnsiTheme="majorHAnsi" w:cstheme="majorBidi"/>
      <w:sz w:val="18"/>
      <w:szCs w:val="18"/>
    </w:rPr>
  </w:style>
  <w:style w:type="character" w:styleId="af3">
    <w:name w:val="FollowedHyperlink"/>
    <w:basedOn w:val="a0"/>
    <w:uiPriority w:val="99"/>
    <w:semiHidden/>
    <w:unhideWhenUsed/>
    <w:rsid w:val="00DD2B55"/>
    <w:rPr>
      <w:color w:val="800080" w:themeColor="followedHyperlink"/>
      <w:u w:val="single"/>
    </w:rPr>
  </w:style>
  <w:style w:type="paragraph" w:styleId="Web">
    <w:name w:val="Normal (Web)"/>
    <w:uiPriority w:val="99"/>
    <w:unhideWhenUsed/>
    <w:rsid w:val="00D63CC8"/>
    <w:pPr>
      <w:widowControl/>
      <w:spacing w:before="100" w:beforeAutospacing="1" w:after="100" w:afterAutospacing="1"/>
    </w:pPr>
    <w:rPr>
      <w:rFonts w:ascii="新細明體" w:eastAsia="新細明體" w:hAnsi="新細明體" w:cs="新細明體"/>
    </w:rPr>
  </w:style>
  <w:style w:type="character" w:styleId="af4">
    <w:name w:val="Strong"/>
    <w:basedOn w:val="a0"/>
    <w:uiPriority w:val="22"/>
    <w:qFormat/>
    <w:rsid w:val="0083239D"/>
    <w:rPr>
      <w:b/>
      <w:bCs/>
    </w:r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108" w:type="dxa"/>
        <w:right w:w="108" w:type="dxa"/>
      </w:tblCellMar>
    </w:tblPr>
  </w:style>
  <w:style w:type="character" w:styleId="af7">
    <w:name w:val="Unresolved Mention"/>
    <w:basedOn w:val="a0"/>
    <w:uiPriority w:val="99"/>
    <w:semiHidden/>
    <w:unhideWhenUsed/>
    <w:rsid w:val="00892429"/>
    <w:rPr>
      <w:color w:val="605E5C"/>
      <w:shd w:val="clear" w:color="auto" w:fill="E1DFDD"/>
    </w:rPr>
  </w:style>
  <w:style w:type="paragraph" w:customStyle="1" w:styleId="rtejustify">
    <w:name w:val="rtejustify"/>
    <w:rsid w:val="000C5252"/>
    <w:pPr>
      <w:widowControl/>
      <w:spacing w:before="100" w:beforeAutospacing="1" w:after="100" w:afterAutospacing="1"/>
    </w:pPr>
    <w:rPr>
      <w:rFonts w:ascii="新細明體" w:eastAsia="新細明體" w:hAnsi="新細明體" w:cs="新細明體"/>
    </w:rPr>
  </w:style>
  <w:style w:type="paragraph" w:customStyle="1" w:styleId="Default">
    <w:name w:val="Default"/>
    <w:rsid w:val="0021622E"/>
    <w:pPr>
      <w:autoSpaceDE w:val="0"/>
      <w:autoSpaceDN w:val="0"/>
      <w:adjustRightInd w:val="0"/>
    </w:pPr>
    <w:rPr>
      <w:rFonts w:eastAsia="微軟正黑體"/>
      <w:color w:val="000000"/>
    </w:rPr>
  </w:style>
  <w:style w:type="paragraph" w:styleId="af8">
    <w:name w:val="footnote text"/>
    <w:link w:val="af9"/>
    <w:uiPriority w:val="99"/>
    <w:semiHidden/>
    <w:unhideWhenUsed/>
    <w:rsid w:val="00140AEC"/>
    <w:pPr>
      <w:snapToGrid w:val="0"/>
    </w:pPr>
    <w:rPr>
      <w:sz w:val="20"/>
      <w:szCs w:val="20"/>
    </w:rPr>
  </w:style>
  <w:style w:type="character" w:customStyle="1" w:styleId="af9">
    <w:name w:val="註腳文字 字元"/>
    <w:basedOn w:val="a0"/>
    <w:link w:val="af8"/>
    <w:uiPriority w:val="99"/>
    <w:semiHidden/>
    <w:rsid w:val="00140AEC"/>
    <w:rPr>
      <w:sz w:val="20"/>
      <w:szCs w:val="20"/>
    </w:rPr>
  </w:style>
  <w:style w:type="character" w:styleId="afa">
    <w:name w:val="footnote reference"/>
    <w:basedOn w:val="a0"/>
    <w:uiPriority w:val="99"/>
    <w:semiHidden/>
    <w:unhideWhenUsed/>
    <w:rsid w:val="00140AEC"/>
    <w:rPr>
      <w:vertAlign w:val="superscript"/>
    </w:rPr>
  </w:style>
  <w:style w:type="character" w:styleId="afb">
    <w:name w:val="Emphasis"/>
    <w:basedOn w:val="a0"/>
    <w:uiPriority w:val="20"/>
    <w:qFormat/>
    <w:rsid w:val="0035301A"/>
    <w:rPr>
      <w:i/>
      <w:iCs/>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yperlink" Target="https://jam.jutfoundation.org.tw/en/exhibition/107/5429"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Lo0bHZKKO8Wtx3FutN4+1XVgA==">CgMxLjA4AGojChRzdWdnZXN0LmR1bWF4aHk5dnB5axILcXVlZW5pZSBsZWVyITEtRHZFR0RqX3ZaTVNYUjU5WEw1STZQVzZNTHhqRF8waw==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1796</Words>
  <Characters>10238</Characters>
  <Application>Microsoft Office Word</Application>
  <DocSecurity>0</DocSecurity>
  <Lines>85</Lines>
  <Paragraphs>24</Paragraphs>
  <ScaleCrop>false</ScaleCrop>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Ryu Lee</cp:lastModifiedBy>
  <cp:revision>7</cp:revision>
  <cp:lastPrinted>2025-09-02T09:37:00Z</cp:lastPrinted>
  <dcterms:created xsi:type="dcterms:W3CDTF">2025-09-04T02:22:00Z</dcterms:created>
  <dcterms:modified xsi:type="dcterms:W3CDTF">2026-04-20T05:54:00Z</dcterms:modified>
</cp:coreProperties>
</file>