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CB371" w14:textId="1C413263" w:rsidR="00372A7A" w:rsidRPr="00DF1129" w:rsidRDefault="00372A7A" w:rsidP="00B43919">
      <w:pPr>
        <w:jc w:val="center"/>
        <w:rPr>
          <w:rFonts w:ascii="Times New Roman" w:eastAsia="微軟正黑體" w:hAnsi="Times New Roman" w:cs="Times New Roman"/>
          <w:b/>
          <w:sz w:val="28"/>
          <w:szCs w:val="28"/>
        </w:rPr>
      </w:pPr>
      <w:r w:rsidRPr="00DF1129">
        <w:rPr>
          <w:rFonts w:ascii="Times New Roman" w:eastAsia="微軟正黑體" w:hAnsi="Times New Roman" w:cs="Times New Roman"/>
          <w:b/>
          <w:i/>
          <w:iCs/>
          <w:sz w:val="28"/>
          <w:szCs w:val="28"/>
        </w:rPr>
        <w:t>SOS Brutalism—Save the Concrete Monsters!</w:t>
      </w:r>
    </w:p>
    <w:p w14:paraId="4EE8B0B3" w14:textId="3568C6F5" w:rsidR="00111431" w:rsidRPr="00DF1129" w:rsidRDefault="00E8098B" w:rsidP="00B43919">
      <w:pPr>
        <w:jc w:val="center"/>
        <w:rPr>
          <w:rFonts w:ascii="Times New Roman" w:eastAsia="微軟正黑體" w:hAnsi="Times New Roman" w:cs="Times New Roman"/>
          <w:bCs/>
          <w:sz w:val="28"/>
          <w:szCs w:val="28"/>
        </w:rPr>
      </w:pPr>
      <w:r w:rsidRPr="00DF1129">
        <w:rPr>
          <w:rFonts w:ascii="Times New Roman" w:eastAsia="微軟正黑體" w:hAnsi="Times New Roman" w:cs="Times New Roman"/>
          <w:bCs/>
          <w:sz w:val="28"/>
          <w:szCs w:val="28"/>
        </w:rPr>
        <w:t>International Heavyweight Architectural Exhibition Arrives in Taiwan</w:t>
      </w:r>
    </w:p>
    <w:p w14:paraId="0871BCE1" w14:textId="55D57ECE" w:rsidR="000F0F72" w:rsidRDefault="007D391D" w:rsidP="000F0F72">
      <w:pPr>
        <w:jc w:val="center"/>
        <w:rPr>
          <w:rFonts w:ascii="Times New Roman" w:eastAsia="微軟正黑體" w:hAnsi="Times New Roman" w:cs="Times New Roman"/>
          <w:bCs/>
        </w:rPr>
      </w:pPr>
      <w:r w:rsidRPr="00DF1129">
        <w:rPr>
          <w:rFonts w:ascii="Times New Roman" w:eastAsia="微軟正黑體" w:hAnsi="Times New Roman" w:cs="Times New Roman"/>
          <w:bCs/>
          <w:sz w:val="28"/>
          <w:szCs w:val="28"/>
        </w:rPr>
        <w:t xml:space="preserve">For its </w:t>
      </w:r>
      <w:r w:rsidR="00E8098B" w:rsidRPr="00DF1129">
        <w:rPr>
          <w:rFonts w:ascii="Times New Roman" w:eastAsia="微軟正黑體" w:hAnsi="Times New Roman" w:cs="Times New Roman"/>
          <w:bCs/>
          <w:sz w:val="28"/>
          <w:szCs w:val="28"/>
        </w:rPr>
        <w:t xml:space="preserve">Asian Premiere at the </w:t>
      </w:r>
      <w:r w:rsidR="00372A7A" w:rsidRPr="00DF1129">
        <w:rPr>
          <w:rFonts w:ascii="Times New Roman" w:eastAsia="微軟正黑體" w:hAnsi="Times New Roman" w:cs="Times New Roman"/>
          <w:bCs/>
          <w:sz w:val="28"/>
          <w:szCs w:val="28"/>
        </w:rPr>
        <w:t>Jut</w:t>
      </w:r>
      <w:r w:rsidR="00E8098B" w:rsidRPr="00DF1129">
        <w:rPr>
          <w:rFonts w:ascii="Times New Roman" w:eastAsia="微軟正黑體" w:hAnsi="Times New Roman" w:cs="Times New Roman"/>
          <w:bCs/>
          <w:sz w:val="28"/>
          <w:szCs w:val="28"/>
        </w:rPr>
        <w:t xml:space="preserve"> Art Museum on July 4</w:t>
      </w:r>
      <w:bookmarkStart w:id="0" w:name="_heading=h.30j0zll" w:colFirst="0" w:colLast="0"/>
      <w:bookmarkEnd w:id="0"/>
      <w:r w:rsidR="00DF589A">
        <w:rPr>
          <w:rFonts w:ascii="Times New Roman" w:eastAsia="微軟正黑體" w:hAnsi="Times New Roman" w:cs="Times New Roman" w:hint="eastAsia"/>
          <w:bCs/>
          <w:sz w:val="28"/>
          <w:szCs w:val="28"/>
        </w:rPr>
        <w:t>t</w:t>
      </w:r>
      <w:r w:rsidR="00DF589A">
        <w:rPr>
          <w:rFonts w:ascii="Times New Roman" w:eastAsia="微軟正黑體" w:hAnsi="Times New Roman" w:cs="Times New Roman"/>
          <w:bCs/>
          <w:sz w:val="28"/>
          <w:szCs w:val="28"/>
        </w:rPr>
        <w:t>h</w:t>
      </w:r>
    </w:p>
    <w:p w14:paraId="5E9347D1" w14:textId="77777777" w:rsidR="000F0F72" w:rsidRDefault="000F0F72" w:rsidP="000F0F72">
      <w:pPr>
        <w:jc w:val="center"/>
        <w:rPr>
          <w:rFonts w:ascii="Times New Roman" w:eastAsia="微軟正黑體" w:hAnsi="Times New Roman" w:cs="Times New Roman"/>
          <w:bCs/>
        </w:rPr>
      </w:pPr>
    </w:p>
    <w:p w14:paraId="52B95467" w14:textId="3E9E6B9D" w:rsidR="005C4425" w:rsidRPr="000F0F72" w:rsidRDefault="00372A7A" w:rsidP="000F0F72">
      <w:pPr>
        <w:jc w:val="center"/>
        <w:rPr>
          <w:rFonts w:ascii="Times New Roman" w:eastAsia="微軟正黑體" w:hAnsi="Times New Roman" w:cs="Times New Roman"/>
          <w:bCs/>
        </w:rPr>
      </w:pPr>
      <w:r w:rsidRPr="00DF1129">
        <w:rPr>
          <w:rFonts w:ascii="Times New Roman" w:eastAsia="微軟正黑體" w:hAnsi="Times New Roman" w:cs="Times New Roman"/>
          <w:bCs/>
        </w:rPr>
        <w:t>Jut</w:t>
      </w:r>
      <w:r w:rsidR="00C23449" w:rsidRPr="00DF1129">
        <w:rPr>
          <w:rFonts w:ascii="Times New Roman" w:eastAsia="微軟正黑體" w:hAnsi="Times New Roman" w:cs="Times New Roman"/>
          <w:bCs/>
        </w:rPr>
        <w:t xml:space="preserve"> Art Museum</w:t>
      </w:r>
      <w:r w:rsidR="005A60F4" w:rsidRPr="00DF1129">
        <w:rPr>
          <w:rFonts w:ascii="Times New Roman" w:eastAsia="微軟正黑體" w:hAnsi="Times New Roman" w:cs="Times New Roman"/>
          <w:bCs/>
        </w:rPr>
        <w:t xml:space="preserve"> and </w:t>
      </w:r>
      <w:proofErr w:type="spellStart"/>
      <w:r w:rsidR="005A60F4" w:rsidRPr="00DF1129">
        <w:rPr>
          <w:rFonts w:ascii="Times New Roman" w:eastAsia="微軟正黑體" w:hAnsi="Times New Roman" w:cs="Times New Roman"/>
          <w:bCs/>
        </w:rPr>
        <w:t>Deutsches</w:t>
      </w:r>
      <w:proofErr w:type="spellEnd"/>
      <w:r w:rsidR="005A60F4" w:rsidRPr="00DF1129">
        <w:rPr>
          <w:rFonts w:ascii="Times New Roman" w:eastAsia="微軟正黑體" w:hAnsi="Times New Roman" w:cs="Times New Roman"/>
          <w:bCs/>
        </w:rPr>
        <w:t xml:space="preserve"> </w:t>
      </w:r>
      <w:proofErr w:type="spellStart"/>
      <w:r w:rsidR="005A60F4" w:rsidRPr="00DF1129">
        <w:rPr>
          <w:rFonts w:ascii="Times New Roman" w:eastAsia="微軟正黑體" w:hAnsi="Times New Roman" w:cs="Times New Roman"/>
          <w:bCs/>
        </w:rPr>
        <w:t>Architekturmuseum</w:t>
      </w:r>
      <w:proofErr w:type="spellEnd"/>
      <w:r w:rsidR="005A60F4" w:rsidRPr="00DF1129">
        <w:rPr>
          <w:rFonts w:ascii="Times New Roman" w:eastAsia="微軟正黑體" w:hAnsi="Times New Roman" w:cs="Times New Roman"/>
          <w:bCs/>
        </w:rPr>
        <w:t xml:space="preserve"> collaborate</w:t>
      </w:r>
      <w:r w:rsidR="009806EC" w:rsidRPr="00DF1129">
        <w:rPr>
          <w:rFonts w:ascii="Times New Roman" w:eastAsia="微軟正黑體" w:hAnsi="Times New Roman" w:cs="Times New Roman"/>
          <w:bCs/>
        </w:rPr>
        <w:t xml:space="preserve"> </w:t>
      </w:r>
      <w:r w:rsidR="005A60F4" w:rsidRPr="00DF1129">
        <w:rPr>
          <w:rFonts w:ascii="Times New Roman" w:eastAsia="微軟正黑體" w:hAnsi="Times New Roman" w:cs="Times New Roman"/>
          <w:bCs/>
        </w:rPr>
        <w:t>to comb through post-</w:t>
      </w:r>
      <w:r w:rsidR="007D391D" w:rsidRPr="00DF1129">
        <w:rPr>
          <w:rFonts w:ascii="Times New Roman" w:eastAsia="微軟正黑體" w:hAnsi="Times New Roman" w:cs="Times New Roman"/>
          <w:bCs/>
        </w:rPr>
        <w:t>w</w:t>
      </w:r>
      <w:r w:rsidR="005A60F4" w:rsidRPr="00DF1129">
        <w:rPr>
          <w:rFonts w:ascii="Times New Roman" w:eastAsia="微軟正黑體" w:hAnsi="Times New Roman" w:cs="Times New Roman"/>
          <w:bCs/>
        </w:rPr>
        <w:t>ar architecture and its temporal context</w:t>
      </w:r>
      <w:r w:rsidR="009806EC" w:rsidRPr="00DF1129">
        <w:rPr>
          <w:rFonts w:ascii="Times New Roman" w:eastAsia="微軟正黑體" w:hAnsi="Times New Roman" w:cs="Times New Roman"/>
          <w:bCs/>
        </w:rPr>
        <w:t>.</w:t>
      </w:r>
    </w:p>
    <w:p w14:paraId="0C20042B" w14:textId="77777777" w:rsidR="009806EC" w:rsidRPr="00DF1129" w:rsidRDefault="009806EC" w:rsidP="00263540">
      <w:pPr>
        <w:rPr>
          <w:rFonts w:ascii="Times New Roman" w:eastAsia="微軟正黑體" w:hAnsi="Times New Roman" w:cs="Times New Roman"/>
          <w:bCs/>
          <w:i/>
        </w:rPr>
      </w:pPr>
    </w:p>
    <w:p w14:paraId="59C0F099" w14:textId="0A891248" w:rsidR="00D2436F" w:rsidRPr="00DF1129" w:rsidRDefault="002D5261" w:rsidP="00B43919">
      <w:pPr>
        <w:jc w:val="center"/>
        <w:rPr>
          <w:rFonts w:ascii="Times New Roman" w:eastAsia="微軟正黑體" w:hAnsi="Times New Roman" w:cs="Times New Roman"/>
          <w:bCs/>
          <w:noProof/>
        </w:rPr>
      </w:pPr>
      <w:r w:rsidRPr="00DF1129">
        <w:rPr>
          <w:rFonts w:ascii="Times New Roman" w:eastAsia="微軟正黑體" w:hAnsi="Times New Roman" w:cs="Times New Roman"/>
          <w:bCs/>
          <w:noProof/>
        </w:rPr>
        <w:drawing>
          <wp:inline distT="0" distB="0" distL="0" distR="0" wp14:anchorId="3EEF1D64" wp14:editId="36187CBC">
            <wp:extent cx="2530129" cy="3600000"/>
            <wp:effectExtent l="0" t="0" r="3810" b="63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618_OWC個展_數位宣傳參考_正面.jpg"/>
                    <pic:cNvPicPr/>
                  </pic:nvPicPr>
                  <pic:blipFill>
                    <a:blip r:embed="rId9" cstate="print">
                      <a:extLst>
                        <a:ext uri="{28A0092B-C50C-407E-A947-70E740481C1C}">
                          <a14:useLocalDpi xmlns:a14="http://schemas.microsoft.com/office/drawing/2010/main"/>
                        </a:ext>
                      </a:extLst>
                    </a:blip>
                    <a:stretch>
                      <a:fillRect/>
                    </a:stretch>
                  </pic:blipFill>
                  <pic:spPr>
                    <a:xfrm>
                      <a:off x="0" y="0"/>
                      <a:ext cx="2530129" cy="3600000"/>
                    </a:xfrm>
                    <a:prstGeom prst="rect">
                      <a:avLst/>
                    </a:prstGeom>
                  </pic:spPr>
                </pic:pic>
              </a:graphicData>
            </a:graphic>
          </wp:inline>
        </w:drawing>
      </w:r>
    </w:p>
    <w:p w14:paraId="478F14F8" w14:textId="77777777" w:rsidR="002D5261" w:rsidRPr="00DF1129" w:rsidRDefault="002D5261" w:rsidP="00263540">
      <w:pPr>
        <w:rPr>
          <w:rFonts w:ascii="Times New Roman" w:eastAsia="微軟正黑體" w:hAnsi="Times New Roman" w:cs="Times New Roman"/>
          <w:bCs/>
          <w:noProof/>
        </w:rPr>
      </w:pPr>
    </w:p>
    <w:p w14:paraId="48F11AD8" w14:textId="32DF4FAA" w:rsidR="00D2436F" w:rsidRPr="00DF1129" w:rsidRDefault="005A60F4" w:rsidP="00263540">
      <w:pPr>
        <w:rPr>
          <w:rFonts w:ascii="Times New Roman" w:eastAsia="微軟正黑體" w:hAnsi="Times New Roman" w:cs="Times New Roman"/>
          <w:bCs/>
          <w:i/>
          <w:iCs/>
        </w:rPr>
      </w:pPr>
      <w:r w:rsidRPr="00DF1129">
        <w:rPr>
          <w:rFonts w:ascii="Times New Roman" w:eastAsia="微軟正黑體" w:hAnsi="Times New Roman" w:cs="Times New Roman"/>
          <w:bCs/>
          <w:i/>
          <w:iCs/>
          <w:shd w:val="clear" w:color="auto" w:fill="FFFFFF"/>
        </w:rPr>
        <w:t>Architecture has the ability not only to reflect the urban microcosmos, but also to represent the temporality of a society. In other words, an architectural history is also the history of society.</w:t>
      </w:r>
    </w:p>
    <w:p w14:paraId="13487D31" w14:textId="2A56BE4D" w:rsidR="00D2436F" w:rsidRPr="00DF1129" w:rsidRDefault="00D2436F" w:rsidP="00263540">
      <w:pPr>
        <w:rPr>
          <w:rFonts w:ascii="Times New Roman" w:eastAsia="微軟正黑體" w:hAnsi="Times New Roman" w:cs="Times New Roman"/>
          <w:bCs/>
        </w:rPr>
      </w:pPr>
    </w:p>
    <w:p w14:paraId="12D935EA" w14:textId="7ABDD574" w:rsidR="00801A84" w:rsidRPr="00DF1129" w:rsidRDefault="00C23449" w:rsidP="00D61AED">
      <w:pPr>
        <w:snapToGrid w:val="0"/>
        <w:jc w:val="both"/>
        <w:rPr>
          <w:rFonts w:ascii="Times New Roman" w:eastAsia="微軟正黑體" w:hAnsi="Times New Roman" w:cs="Times New Roman"/>
          <w:bCs/>
        </w:rPr>
      </w:pPr>
      <w:r w:rsidRPr="00DF1129">
        <w:rPr>
          <w:rFonts w:ascii="Times New Roman" w:eastAsia="微軟正黑體" w:hAnsi="Times New Roman" w:cs="Times New Roman"/>
          <w:bCs/>
        </w:rPr>
        <w:t>J</w:t>
      </w:r>
      <w:r w:rsidR="00372A7A" w:rsidRPr="00DF1129">
        <w:rPr>
          <w:rFonts w:ascii="Times New Roman" w:eastAsia="微軟正黑體" w:hAnsi="Times New Roman" w:cs="Times New Roman"/>
          <w:bCs/>
        </w:rPr>
        <w:t xml:space="preserve">ut </w:t>
      </w:r>
      <w:r w:rsidRPr="00DF1129">
        <w:rPr>
          <w:rFonts w:ascii="Times New Roman" w:eastAsia="微軟正黑體" w:hAnsi="Times New Roman" w:cs="Times New Roman"/>
          <w:bCs/>
        </w:rPr>
        <w:t>Art Museum</w:t>
      </w:r>
      <w:r w:rsidR="005A60F4" w:rsidRPr="00DF1129">
        <w:rPr>
          <w:rFonts w:ascii="Times New Roman" w:eastAsia="微軟正黑體" w:hAnsi="Times New Roman" w:cs="Times New Roman"/>
          <w:bCs/>
        </w:rPr>
        <w:t xml:space="preserve"> </w:t>
      </w:r>
      <w:r w:rsidR="00920C89" w:rsidRPr="00920C89">
        <w:rPr>
          <w:rFonts w:ascii="Times New Roman" w:eastAsia="微軟正黑體" w:hAnsi="Times New Roman" w:cs="Times New Roman"/>
          <w:bCs/>
        </w:rPr>
        <w:t>launched</w:t>
      </w:r>
      <w:r w:rsidR="005A60F4" w:rsidRPr="00DF1129">
        <w:rPr>
          <w:rFonts w:ascii="Times New Roman" w:eastAsia="微軟正黑體" w:hAnsi="Times New Roman" w:cs="Times New Roman"/>
          <w:bCs/>
        </w:rPr>
        <w:t xml:space="preserve"> the latest international heavyweight architectural exhibition, </w:t>
      </w:r>
      <w:r w:rsidR="00AE7AFC" w:rsidRPr="00DF1129">
        <w:rPr>
          <w:rFonts w:ascii="Times New Roman" w:eastAsia="微軟正黑體" w:hAnsi="Times New Roman" w:cs="Times New Roman"/>
          <w:bCs/>
          <w:i/>
          <w:iCs/>
        </w:rPr>
        <w:t>SOS Brutalism—Save the Concrete Monsters!</w:t>
      </w:r>
      <w:r w:rsidR="005A60F4" w:rsidRPr="00DF1129">
        <w:rPr>
          <w:rFonts w:ascii="Times New Roman" w:eastAsia="微軟正黑體" w:hAnsi="Times New Roman" w:cs="Times New Roman"/>
          <w:bCs/>
          <w:i/>
          <w:iCs/>
        </w:rPr>
        <w:t xml:space="preserve"> </w:t>
      </w:r>
      <w:r w:rsidR="007D391D" w:rsidRPr="00DF1129">
        <w:rPr>
          <w:rFonts w:ascii="Times New Roman" w:eastAsia="微軟正黑體" w:hAnsi="Times New Roman" w:cs="Times New Roman"/>
          <w:bCs/>
        </w:rPr>
        <w:t>on</w:t>
      </w:r>
      <w:r w:rsidR="005A60F4" w:rsidRPr="00DF1129">
        <w:rPr>
          <w:rFonts w:ascii="Times New Roman" w:eastAsia="微軟正黑體" w:hAnsi="Times New Roman" w:cs="Times New Roman"/>
          <w:bCs/>
        </w:rPr>
        <w:t xml:space="preserve"> July 4</w:t>
      </w:r>
      <w:r w:rsidR="00DF589A">
        <w:rPr>
          <w:rFonts w:ascii="Times New Roman" w:eastAsia="微軟正黑體" w:hAnsi="Times New Roman" w:cs="Times New Roman"/>
          <w:bCs/>
        </w:rPr>
        <w:t>th</w:t>
      </w:r>
      <w:r w:rsidR="005A60F4" w:rsidRPr="00DF1129">
        <w:rPr>
          <w:rFonts w:ascii="Times New Roman" w:eastAsia="微軟正黑體" w:hAnsi="Times New Roman" w:cs="Times New Roman"/>
          <w:bCs/>
        </w:rPr>
        <w:t>. The exhibition</w:t>
      </w:r>
      <w:r w:rsidR="00D2067E" w:rsidRPr="00DF1129">
        <w:rPr>
          <w:rFonts w:ascii="Times New Roman" w:eastAsia="微軟正黑體" w:hAnsi="Times New Roman" w:cs="Times New Roman"/>
          <w:bCs/>
        </w:rPr>
        <w:t>,</w:t>
      </w:r>
      <w:r w:rsidR="00FB3FE9" w:rsidRPr="00DF1129">
        <w:rPr>
          <w:rFonts w:ascii="Times New Roman" w:eastAsia="微軟正黑體" w:hAnsi="Times New Roman" w:cs="Times New Roman"/>
          <w:bCs/>
        </w:rPr>
        <w:t xml:space="preserve"> </w:t>
      </w:r>
      <w:r w:rsidR="005A60F4" w:rsidRPr="00DF1129">
        <w:rPr>
          <w:rFonts w:ascii="Times New Roman" w:eastAsia="微軟正黑體" w:hAnsi="Times New Roman" w:cs="Times New Roman"/>
          <w:bCs/>
        </w:rPr>
        <w:t xml:space="preserve">jointly curated by </w:t>
      </w:r>
      <w:r w:rsidR="00372A7A" w:rsidRPr="00DF1129">
        <w:rPr>
          <w:rFonts w:ascii="Times New Roman" w:eastAsia="微軟正黑體" w:hAnsi="Times New Roman" w:cs="Times New Roman"/>
          <w:bCs/>
        </w:rPr>
        <w:t>Jut</w:t>
      </w:r>
      <w:r w:rsidRPr="00DF1129">
        <w:rPr>
          <w:rFonts w:ascii="Times New Roman" w:eastAsia="微軟正黑體" w:hAnsi="Times New Roman" w:cs="Times New Roman"/>
          <w:bCs/>
        </w:rPr>
        <w:t xml:space="preserve"> Art Museum</w:t>
      </w:r>
      <w:r w:rsidR="005A60F4" w:rsidRPr="00DF1129">
        <w:rPr>
          <w:rFonts w:ascii="Times New Roman" w:eastAsia="微軟正黑體" w:hAnsi="Times New Roman" w:cs="Times New Roman"/>
          <w:bCs/>
        </w:rPr>
        <w:t xml:space="preserve"> and the </w:t>
      </w:r>
      <w:proofErr w:type="spellStart"/>
      <w:r w:rsidRPr="00DF1129">
        <w:rPr>
          <w:rFonts w:ascii="Times New Roman" w:eastAsia="微軟正黑體" w:hAnsi="Times New Roman" w:cs="Times New Roman"/>
          <w:bCs/>
        </w:rPr>
        <w:t>Deutsches</w:t>
      </w:r>
      <w:proofErr w:type="spellEnd"/>
      <w:r w:rsidRPr="00DF1129">
        <w:rPr>
          <w:rFonts w:ascii="Times New Roman" w:eastAsia="微軟正黑體" w:hAnsi="Times New Roman" w:cs="Times New Roman"/>
          <w:bCs/>
        </w:rPr>
        <w:t xml:space="preserve"> </w:t>
      </w:r>
      <w:proofErr w:type="spellStart"/>
      <w:r w:rsidRPr="00DF1129">
        <w:rPr>
          <w:rFonts w:ascii="Times New Roman" w:eastAsia="微軟正黑體" w:hAnsi="Times New Roman" w:cs="Times New Roman"/>
          <w:bCs/>
        </w:rPr>
        <w:t>Architekturmuseum</w:t>
      </w:r>
      <w:proofErr w:type="spellEnd"/>
      <w:r w:rsidR="005A60F4" w:rsidRPr="00DF1129">
        <w:rPr>
          <w:rFonts w:ascii="Times New Roman" w:eastAsia="微軟正黑體" w:hAnsi="Times New Roman" w:cs="Times New Roman"/>
          <w:bCs/>
        </w:rPr>
        <w:t xml:space="preserve"> </w:t>
      </w:r>
      <w:r w:rsidR="00F75E26" w:rsidRPr="00DF1129">
        <w:rPr>
          <w:rFonts w:ascii="Times New Roman" w:eastAsia="微軟正黑體" w:hAnsi="Times New Roman" w:cs="Times New Roman"/>
          <w:bCs/>
        </w:rPr>
        <w:t>(</w:t>
      </w:r>
      <w:r w:rsidR="000B3C24" w:rsidRPr="00DF1129">
        <w:rPr>
          <w:rFonts w:ascii="Times New Roman" w:eastAsia="微軟正黑體" w:hAnsi="Times New Roman" w:cs="Times New Roman"/>
          <w:bCs/>
        </w:rPr>
        <w:t>DAM</w:t>
      </w:r>
      <w:r w:rsidR="00FF702F" w:rsidRPr="00DF1129">
        <w:rPr>
          <w:rFonts w:ascii="Times New Roman" w:eastAsia="微軟正黑體" w:hAnsi="Times New Roman" w:cs="Times New Roman"/>
          <w:bCs/>
        </w:rPr>
        <w:t xml:space="preserve">, </w:t>
      </w:r>
      <w:r w:rsidRPr="00DF1129">
        <w:rPr>
          <w:rFonts w:ascii="Times New Roman" w:hAnsi="Times New Roman" w:cs="Times New Roman"/>
          <w:bCs/>
          <w:shd w:val="clear" w:color="auto" w:fill="FFFFFF"/>
        </w:rPr>
        <w:t>German Architecture Museum</w:t>
      </w:r>
      <w:r w:rsidR="00F75E26" w:rsidRPr="00DF1129">
        <w:rPr>
          <w:rFonts w:ascii="Times New Roman" w:eastAsia="微軟正黑體" w:hAnsi="Times New Roman" w:cs="Times New Roman"/>
          <w:bCs/>
        </w:rPr>
        <w:t>)</w:t>
      </w:r>
      <w:r w:rsidR="005A60F4" w:rsidRPr="00DF1129">
        <w:rPr>
          <w:rFonts w:ascii="Times New Roman" w:eastAsia="微軟正黑體" w:hAnsi="Times New Roman" w:cs="Times New Roman"/>
          <w:bCs/>
        </w:rPr>
        <w:t xml:space="preserve">, </w:t>
      </w:r>
      <w:r w:rsidR="00FB3FE9" w:rsidRPr="00DF1129">
        <w:rPr>
          <w:rFonts w:ascii="Times New Roman" w:eastAsia="微軟正黑體" w:hAnsi="Times New Roman" w:cs="Times New Roman"/>
          <w:bCs/>
        </w:rPr>
        <w:t xml:space="preserve">is </w:t>
      </w:r>
      <w:r w:rsidR="005A60F4" w:rsidRPr="00DF1129">
        <w:rPr>
          <w:rFonts w:ascii="Times New Roman" w:eastAsia="微軟正黑體" w:hAnsi="Times New Roman" w:cs="Times New Roman"/>
          <w:bCs/>
        </w:rPr>
        <w:t>based on an exhibition of the same name</w:t>
      </w:r>
      <w:r w:rsidR="00FB3FE9" w:rsidRPr="00DF1129">
        <w:rPr>
          <w:rFonts w:ascii="Times New Roman" w:eastAsia="微軟正黑體" w:hAnsi="Times New Roman" w:cs="Times New Roman"/>
          <w:bCs/>
        </w:rPr>
        <w:t xml:space="preserve"> </w:t>
      </w:r>
      <w:r w:rsidR="00D2067E" w:rsidRPr="00DF1129">
        <w:rPr>
          <w:rFonts w:ascii="Times New Roman" w:eastAsia="微軟正黑體" w:hAnsi="Times New Roman" w:cs="Times New Roman"/>
          <w:bCs/>
        </w:rPr>
        <w:t>unveiled</w:t>
      </w:r>
      <w:r w:rsidR="005A60F4" w:rsidRPr="00DF1129">
        <w:rPr>
          <w:rFonts w:ascii="Times New Roman" w:eastAsia="微軟正黑體" w:hAnsi="Times New Roman" w:cs="Times New Roman"/>
          <w:bCs/>
        </w:rPr>
        <w:t xml:space="preserve"> in Germany in 201</w:t>
      </w:r>
      <w:r w:rsidR="00FB3FE9" w:rsidRPr="00DF1129">
        <w:rPr>
          <w:rFonts w:ascii="Times New Roman" w:eastAsia="微軟正黑體" w:hAnsi="Times New Roman" w:cs="Times New Roman"/>
          <w:bCs/>
        </w:rPr>
        <w:t>7</w:t>
      </w:r>
      <w:r w:rsidR="00D2067E" w:rsidRPr="00DF1129">
        <w:rPr>
          <w:rFonts w:ascii="Times New Roman" w:eastAsia="微軟正黑體" w:hAnsi="Times New Roman" w:cs="Times New Roman"/>
          <w:bCs/>
        </w:rPr>
        <w:t xml:space="preserve">, which was </w:t>
      </w:r>
      <w:r w:rsidR="00FB3FE9" w:rsidRPr="00DF1129">
        <w:rPr>
          <w:rFonts w:ascii="Times New Roman" w:eastAsia="微軟正黑體" w:hAnsi="Times New Roman" w:cs="Times New Roman"/>
          <w:bCs/>
        </w:rPr>
        <w:t xml:space="preserve">the first </w:t>
      </w:r>
      <w:r w:rsidR="00482C4C" w:rsidRPr="00DF1129">
        <w:rPr>
          <w:rFonts w:ascii="Times New Roman" w:eastAsia="微軟正黑體" w:hAnsi="Times New Roman" w:cs="Times New Roman"/>
          <w:bCs/>
        </w:rPr>
        <w:t xml:space="preserve">international exhibition that </w:t>
      </w:r>
      <w:r w:rsidR="00FB3FE9" w:rsidRPr="00DF1129">
        <w:rPr>
          <w:rFonts w:ascii="Times New Roman" w:eastAsia="微軟正黑體" w:hAnsi="Times New Roman" w:cs="Times New Roman"/>
          <w:bCs/>
        </w:rPr>
        <w:t>survey</w:t>
      </w:r>
      <w:r w:rsidR="00482C4C" w:rsidRPr="00DF1129">
        <w:rPr>
          <w:rFonts w:ascii="Times New Roman" w:eastAsia="微軟正黑體" w:hAnsi="Times New Roman" w:cs="Times New Roman"/>
          <w:bCs/>
        </w:rPr>
        <w:t>ed</w:t>
      </w:r>
      <w:r w:rsidR="00FB3FE9" w:rsidRPr="00DF1129">
        <w:rPr>
          <w:rFonts w:ascii="Times New Roman" w:eastAsia="微軟正黑體" w:hAnsi="Times New Roman" w:cs="Times New Roman"/>
          <w:bCs/>
        </w:rPr>
        <w:t xml:space="preserve"> </w:t>
      </w:r>
      <w:r w:rsidR="00482C4C" w:rsidRPr="00DF1129">
        <w:rPr>
          <w:rFonts w:ascii="Times New Roman" w:eastAsia="微軟正黑體" w:hAnsi="Times New Roman" w:cs="Times New Roman"/>
          <w:bCs/>
        </w:rPr>
        <w:t xml:space="preserve">global </w:t>
      </w:r>
      <w:r w:rsidR="00FB3FE9" w:rsidRPr="00DF1129">
        <w:rPr>
          <w:rFonts w:ascii="Times New Roman" w:eastAsia="微軟正黑體" w:hAnsi="Times New Roman" w:cs="Times New Roman"/>
          <w:bCs/>
        </w:rPr>
        <w:t>Brutalist architecture</w:t>
      </w:r>
      <w:r w:rsidR="00482C4C" w:rsidRPr="00DF1129">
        <w:rPr>
          <w:rFonts w:ascii="Times New Roman" w:eastAsia="微軟正黑體" w:hAnsi="Times New Roman" w:cs="Times New Roman"/>
          <w:bCs/>
        </w:rPr>
        <w:t xml:space="preserve"> </w:t>
      </w:r>
      <w:r w:rsidR="00FB3FE9" w:rsidRPr="00DF1129">
        <w:rPr>
          <w:rFonts w:ascii="Times New Roman" w:eastAsia="微軟正黑體" w:hAnsi="Times New Roman" w:cs="Times New Roman"/>
          <w:bCs/>
        </w:rPr>
        <w:t>from the 1950s and 1970s</w:t>
      </w:r>
      <w:r w:rsidR="007D391D" w:rsidRPr="00DF1129">
        <w:rPr>
          <w:rFonts w:ascii="Times New Roman" w:eastAsia="微軟正黑體" w:hAnsi="Times New Roman" w:cs="Times New Roman"/>
          <w:bCs/>
        </w:rPr>
        <w:t>,</w:t>
      </w:r>
      <w:r w:rsidR="00482C4C" w:rsidRPr="00DF1129">
        <w:rPr>
          <w:rFonts w:ascii="Times New Roman" w:eastAsia="微軟正黑體" w:hAnsi="Times New Roman" w:cs="Times New Roman"/>
          <w:bCs/>
        </w:rPr>
        <w:t xml:space="preserve"> and </w:t>
      </w:r>
      <w:r w:rsidR="00D2067E" w:rsidRPr="00DF1129">
        <w:rPr>
          <w:rFonts w:ascii="Times New Roman" w:eastAsia="微軟正黑體" w:hAnsi="Times New Roman" w:cs="Times New Roman"/>
          <w:bCs/>
        </w:rPr>
        <w:t>that proposed initiatives</w:t>
      </w:r>
      <w:r w:rsidR="00FB3FE9" w:rsidRPr="00DF1129">
        <w:rPr>
          <w:rFonts w:ascii="Times New Roman" w:eastAsia="微軟正黑體" w:hAnsi="Times New Roman" w:cs="Times New Roman"/>
          <w:bCs/>
        </w:rPr>
        <w:t xml:space="preserve"> for preservation</w:t>
      </w:r>
      <w:r w:rsidR="00482C4C" w:rsidRPr="00DF1129">
        <w:rPr>
          <w:rFonts w:ascii="Times New Roman" w:eastAsia="微軟正黑體" w:hAnsi="Times New Roman" w:cs="Times New Roman"/>
          <w:bCs/>
        </w:rPr>
        <w:t xml:space="preserve">. </w:t>
      </w:r>
      <w:r w:rsidR="00D2067E" w:rsidRPr="00DF1129">
        <w:rPr>
          <w:rFonts w:ascii="Times New Roman" w:eastAsia="微軟正黑體" w:hAnsi="Times New Roman" w:cs="Times New Roman"/>
          <w:bCs/>
        </w:rPr>
        <w:t>For the Asian premiere of the exhibition to be held in Taipei, six case</w:t>
      </w:r>
      <w:r w:rsidR="00DF589A">
        <w:rPr>
          <w:rFonts w:ascii="Times New Roman" w:eastAsia="微軟正黑體" w:hAnsi="Times New Roman" w:cs="Times New Roman"/>
          <w:bCs/>
        </w:rPr>
        <w:t>-</w:t>
      </w:r>
      <w:r w:rsidR="00D2067E" w:rsidRPr="00DF1129">
        <w:rPr>
          <w:rFonts w:ascii="Times New Roman" w:eastAsia="微軟正黑體" w:hAnsi="Times New Roman" w:cs="Times New Roman"/>
          <w:bCs/>
        </w:rPr>
        <w:t xml:space="preserve">studies of Brutalist architecture in Taiwan have been added to strengthen the Taiwan perspective and </w:t>
      </w:r>
      <w:r w:rsidR="00920C89" w:rsidRPr="00920C89">
        <w:rPr>
          <w:rFonts w:ascii="Times New Roman" w:eastAsia="微軟正黑體" w:hAnsi="Times New Roman" w:cs="Times New Roman"/>
          <w:bCs/>
        </w:rPr>
        <w:t>discourse</w:t>
      </w:r>
      <w:r w:rsidR="00D2067E" w:rsidRPr="00DF1129">
        <w:rPr>
          <w:rFonts w:ascii="Times New Roman" w:eastAsia="微軟正黑體" w:hAnsi="Times New Roman" w:cs="Times New Roman"/>
          <w:bCs/>
        </w:rPr>
        <w:t xml:space="preserve">. The exhibition will showcase </w:t>
      </w:r>
      <w:r w:rsidR="00F02563" w:rsidRPr="00DF1129">
        <w:rPr>
          <w:rFonts w:ascii="Times New Roman" w:eastAsia="微軟正黑體" w:hAnsi="Times New Roman" w:cs="Times New Roman"/>
          <w:bCs/>
        </w:rPr>
        <w:t xml:space="preserve">and explore the mutual relevance of </w:t>
      </w:r>
      <w:r w:rsidR="00D2067E" w:rsidRPr="00DF1129">
        <w:rPr>
          <w:rFonts w:ascii="Times New Roman" w:eastAsia="微軟正黑體" w:hAnsi="Times New Roman" w:cs="Times New Roman"/>
          <w:bCs/>
        </w:rPr>
        <w:t xml:space="preserve">over 100 Brutalist case studies </w:t>
      </w:r>
      <w:r w:rsidR="00F02563" w:rsidRPr="00DF1129">
        <w:rPr>
          <w:rFonts w:ascii="Times New Roman" w:eastAsia="微軟正黑體" w:hAnsi="Times New Roman" w:cs="Times New Roman"/>
          <w:bCs/>
        </w:rPr>
        <w:t xml:space="preserve">from 13 </w:t>
      </w:r>
      <w:r w:rsidR="00620AF8" w:rsidRPr="00DF1129">
        <w:rPr>
          <w:rFonts w:ascii="Times New Roman" w:eastAsia="微軟正黑體" w:hAnsi="Times New Roman" w:cs="Times New Roman"/>
          <w:bCs/>
        </w:rPr>
        <w:t xml:space="preserve">regions </w:t>
      </w:r>
      <w:r w:rsidR="00F02563" w:rsidRPr="00DF1129">
        <w:rPr>
          <w:rFonts w:ascii="Times New Roman" w:eastAsia="微軟正黑體" w:hAnsi="Times New Roman" w:cs="Times New Roman"/>
          <w:bCs/>
        </w:rPr>
        <w:t xml:space="preserve">around the world through five </w:t>
      </w:r>
      <w:r w:rsidR="00620AF8" w:rsidRPr="00DF1129">
        <w:rPr>
          <w:rFonts w:ascii="Times New Roman" w:eastAsia="微軟正黑體" w:hAnsi="Times New Roman" w:cs="Times New Roman"/>
          <w:bCs/>
        </w:rPr>
        <w:t>topics</w:t>
      </w:r>
      <w:r w:rsidR="00F02563" w:rsidRPr="00DF1129">
        <w:rPr>
          <w:rFonts w:ascii="Times New Roman" w:eastAsia="微軟正黑體" w:hAnsi="Times New Roman" w:cs="Times New Roman"/>
          <w:bCs/>
        </w:rPr>
        <w:t>. The exhibition will run from July 4</w:t>
      </w:r>
      <w:r w:rsidR="00DF589A">
        <w:rPr>
          <w:rFonts w:ascii="Times New Roman" w:eastAsia="微軟正黑體" w:hAnsi="Times New Roman" w:cs="Times New Roman"/>
          <w:bCs/>
        </w:rPr>
        <w:t>th</w:t>
      </w:r>
      <w:r w:rsidR="00F02563" w:rsidRPr="00DF1129">
        <w:rPr>
          <w:rFonts w:ascii="Times New Roman" w:eastAsia="微軟正黑體" w:hAnsi="Times New Roman" w:cs="Times New Roman"/>
          <w:bCs/>
        </w:rPr>
        <w:t xml:space="preserve"> until November 1</w:t>
      </w:r>
      <w:r w:rsidR="00DF589A">
        <w:rPr>
          <w:rFonts w:ascii="Times New Roman" w:eastAsia="微軟正黑體" w:hAnsi="Times New Roman" w:cs="Times New Roman"/>
          <w:bCs/>
        </w:rPr>
        <w:t>st</w:t>
      </w:r>
      <w:r w:rsidR="00F02563" w:rsidRPr="00DF1129">
        <w:rPr>
          <w:rFonts w:ascii="Times New Roman" w:eastAsia="微軟正黑體" w:hAnsi="Times New Roman" w:cs="Times New Roman"/>
          <w:bCs/>
        </w:rPr>
        <w:t>.</w:t>
      </w:r>
    </w:p>
    <w:p w14:paraId="4848602E" w14:textId="77777777" w:rsidR="00801A84" w:rsidRPr="00DF1129" w:rsidRDefault="00801A84" w:rsidP="00D61AED">
      <w:pPr>
        <w:snapToGrid w:val="0"/>
        <w:jc w:val="both"/>
        <w:rPr>
          <w:rFonts w:ascii="Times New Roman" w:eastAsia="微軟正黑體" w:hAnsi="Times New Roman" w:cs="Times New Roman"/>
          <w:bCs/>
        </w:rPr>
      </w:pPr>
    </w:p>
    <w:p w14:paraId="1643487A" w14:textId="78925EE6" w:rsidR="00DF1129" w:rsidRPr="00DF1129" w:rsidRDefault="00F02563" w:rsidP="00D61AED">
      <w:pPr>
        <w:snapToGrid w:val="0"/>
        <w:jc w:val="both"/>
        <w:rPr>
          <w:rFonts w:ascii="Times New Roman" w:eastAsia="微軟正黑體" w:hAnsi="Times New Roman" w:cs="Times New Roman"/>
          <w:bCs/>
        </w:rPr>
      </w:pPr>
      <w:r w:rsidRPr="00DF1129">
        <w:rPr>
          <w:rFonts w:ascii="Times New Roman" w:eastAsia="微軟正黑體" w:hAnsi="Times New Roman" w:cs="Times New Roman"/>
          <w:bCs/>
        </w:rPr>
        <w:t xml:space="preserve">This exhibition marks another architectural exhibition that </w:t>
      </w:r>
      <w:r w:rsidR="009806EC" w:rsidRPr="00DF1129">
        <w:rPr>
          <w:rFonts w:ascii="Times New Roman" w:eastAsia="微軟正黑體" w:hAnsi="Times New Roman" w:cs="Times New Roman"/>
          <w:bCs/>
        </w:rPr>
        <w:t>examines movements</w:t>
      </w:r>
      <w:r w:rsidRPr="00DF1129">
        <w:rPr>
          <w:rFonts w:ascii="Times New Roman" w:eastAsia="微軟正黑體" w:hAnsi="Times New Roman" w:cs="Times New Roman"/>
          <w:bCs/>
        </w:rPr>
        <w:t xml:space="preserve"> in architecture from within </w:t>
      </w:r>
      <w:r w:rsidR="007D391D" w:rsidRPr="00DF1129">
        <w:rPr>
          <w:rFonts w:ascii="Times New Roman" w:eastAsia="微軟正黑體" w:hAnsi="Times New Roman" w:cs="Times New Roman"/>
          <w:bCs/>
        </w:rPr>
        <w:t xml:space="preserve">a </w:t>
      </w:r>
      <w:r w:rsidRPr="00DF1129">
        <w:rPr>
          <w:rFonts w:ascii="Times New Roman" w:eastAsia="微軟正黑體" w:hAnsi="Times New Roman" w:cs="Times New Roman"/>
          <w:bCs/>
        </w:rPr>
        <w:t xml:space="preserve">larger temporal context organized by </w:t>
      </w:r>
      <w:r w:rsidR="00372A7A" w:rsidRPr="00DF1129">
        <w:rPr>
          <w:rFonts w:ascii="Times New Roman" w:eastAsia="微軟正黑體" w:hAnsi="Times New Roman" w:cs="Times New Roman"/>
          <w:bCs/>
        </w:rPr>
        <w:t>Jut</w:t>
      </w:r>
      <w:r w:rsidR="00C23449" w:rsidRPr="00DF1129">
        <w:rPr>
          <w:rFonts w:ascii="Times New Roman" w:eastAsia="微軟正黑體" w:hAnsi="Times New Roman" w:cs="Times New Roman"/>
          <w:bCs/>
        </w:rPr>
        <w:t xml:space="preserve"> Foundation for Art</w:t>
      </w:r>
      <w:r w:rsidR="00620AF8" w:rsidRPr="00DF1129">
        <w:rPr>
          <w:rFonts w:ascii="Times New Roman" w:eastAsia="微軟正黑體" w:hAnsi="Times New Roman" w:cs="Times New Roman"/>
          <w:bCs/>
        </w:rPr>
        <w:t>s</w:t>
      </w:r>
      <w:r w:rsidR="00C23449" w:rsidRPr="00DF1129">
        <w:rPr>
          <w:rFonts w:ascii="Times New Roman" w:eastAsia="微軟正黑體" w:hAnsi="Times New Roman" w:cs="Times New Roman"/>
          <w:bCs/>
        </w:rPr>
        <w:t xml:space="preserve"> and Architecture</w:t>
      </w:r>
      <w:r w:rsidRPr="00DF1129">
        <w:rPr>
          <w:rFonts w:ascii="Times New Roman" w:eastAsia="微軟正黑體" w:hAnsi="Times New Roman" w:cs="Times New Roman"/>
          <w:bCs/>
        </w:rPr>
        <w:t xml:space="preserve">, following the success of the </w:t>
      </w:r>
      <w:r w:rsidR="000B3C24" w:rsidRPr="00DF1129">
        <w:rPr>
          <w:rFonts w:ascii="Times New Roman" w:eastAsia="微軟正黑體" w:hAnsi="Times New Roman" w:cs="Times New Roman"/>
          <w:bCs/>
        </w:rPr>
        <w:t>2013</w:t>
      </w:r>
      <w:r w:rsidRPr="00DF1129">
        <w:rPr>
          <w:rFonts w:ascii="Times New Roman" w:eastAsia="微軟正黑體" w:hAnsi="Times New Roman" w:cs="Times New Roman"/>
          <w:bCs/>
        </w:rPr>
        <w:t xml:space="preserve"> exhibition </w:t>
      </w:r>
      <w:r w:rsidR="004B523F" w:rsidRPr="004B523F">
        <w:rPr>
          <w:rFonts w:ascii="Times New Roman" w:eastAsia="微軟正黑體" w:hAnsi="Times New Roman" w:cs="Times New Roman"/>
          <w:bCs/>
          <w:i/>
          <w:iCs/>
        </w:rPr>
        <w:t>Metabolism: The City of the Future</w:t>
      </w:r>
      <w:r w:rsidRPr="00DF1129">
        <w:rPr>
          <w:rFonts w:ascii="Times New Roman" w:eastAsia="微軟正黑體" w:hAnsi="Times New Roman" w:cs="Times New Roman"/>
          <w:bCs/>
          <w:i/>
          <w:iCs/>
        </w:rPr>
        <w:t xml:space="preserve">. </w:t>
      </w:r>
    </w:p>
    <w:p w14:paraId="6ECC6DB7" w14:textId="77777777" w:rsidR="00DF1129" w:rsidRPr="00DF1129" w:rsidRDefault="00DF1129" w:rsidP="00D61AED">
      <w:pPr>
        <w:snapToGrid w:val="0"/>
        <w:jc w:val="both"/>
        <w:rPr>
          <w:rFonts w:ascii="Times New Roman" w:eastAsia="微軟正黑體" w:hAnsi="Times New Roman" w:cs="Times New Roman"/>
          <w:bCs/>
        </w:rPr>
      </w:pPr>
    </w:p>
    <w:p w14:paraId="0EB2DBC5" w14:textId="2E402B5D" w:rsidR="00801A84" w:rsidRPr="00DF1129" w:rsidRDefault="00F02563" w:rsidP="00D61AED">
      <w:pPr>
        <w:snapToGrid w:val="0"/>
        <w:jc w:val="both"/>
        <w:rPr>
          <w:rFonts w:ascii="Times New Roman" w:eastAsia="微軟正黑體" w:hAnsi="Times New Roman" w:cs="Times New Roman"/>
          <w:bCs/>
          <w:strike/>
        </w:rPr>
      </w:pPr>
      <w:r w:rsidRPr="00DF1129">
        <w:rPr>
          <w:rFonts w:ascii="Times New Roman" w:eastAsia="微軟正黑體" w:hAnsi="Times New Roman" w:cs="Times New Roman"/>
          <w:bCs/>
        </w:rPr>
        <w:t>“The</w:t>
      </w:r>
      <w:r w:rsidR="00A15000" w:rsidRPr="00DF1129">
        <w:rPr>
          <w:rFonts w:ascii="Times New Roman" w:eastAsia="微軟正黑體" w:hAnsi="Times New Roman" w:cs="Times New Roman"/>
          <w:bCs/>
        </w:rPr>
        <w:t xml:space="preserve">se two exhibitions are significant </w:t>
      </w:r>
      <w:r w:rsidR="007D391D" w:rsidRPr="00DF1129">
        <w:rPr>
          <w:rFonts w:ascii="Times New Roman" w:eastAsia="微軟正黑體" w:hAnsi="Times New Roman" w:cs="Times New Roman"/>
          <w:bCs/>
        </w:rPr>
        <w:t xml:space="preserve">not </w:t>
      </w:r>
      <w:r w:rsidR="00A15000" w:rsidRPr="00DF1129">
        <w:rPr>
          <w:rFonts w:ascii="Times New Roman" w:eastAsia="微軟正黑體" w:hAnsi="Times New Roman" w:cs="Times New Roman"/>
          <w:bCs/>
        </w:rPr>
        <w:t>merely as retrospective</w:t>
      </w:r>
      <w:r w:rsidR="004F2660" w:rsidRPr="00DF1129">
        <w:rPr>
          <w:rFonts w:ascii="Times New Roman" w:eastAsia="微軟正黑體" w:hAnsi="Times New Roman" w:cs="Times New Roman"/>
          <w:bCs/>
        </w:rPr>
        <w:t>s</w:t>
      </w:r>
      <w:r w:rsidR="00A15000" w:rsidRPr="00DF1129">
        <w:rPr>
          <w:rFonts w:ascii="Times New Roman" w:eastAsia="微軟正黑體" w:hAnsi="Times New Roman" w:cs="Times New Roman"/>
          <w:bCs/>
        </w:rPr>
        <w:t xml:space="preserve"> of architectural history, but </w:t>
      </w:r>
      <w:r w:rsidR="007D391D" w:rsidRPr="00DF1129">
        <w:rPr>
          <w:rFonts w:ascii="Times New Roman" w:eastAsia="微軟正黑體" w:hAnsi="Times New Roman" w:cs="Times New Roman"/>
          <w:bCs/>
        </w:rPr>
        <w:lastRenderedPageBreak/>
        <w:t xml:space="preserve">because </w:t>
      </w:r>
      <w:r w:rsidR="00A15000" w:rsidRPr="00DF1129">
        <w:rPr>
          <w:rFonts w:ascii="Times New Roman" w:eastAsia="微軟正黑體" w:hAnsi="Times New Roman" w:cs="Times New Roman"/>
          <w:bCs/>
        </w:rPr>
        <w:t xml:space="preserve">they attempt to contemplate the diversity </w:t>
      </w:r>
      <w:r w:rsidR="000643A7" w:rsidRPr="00DF1129">
        <w:rPr>
          <w:rFonts w:ascii="Times New Roman" w:eastAsia="微軟正黑體" w:hAnsi="Times New Roman" w:cs="Times New Roman"/>
          <w:bCs/>
        </w:rPr>
        <w:t xml:space="preserve">from beyond the mainstream </w:t>
      </w:r>
      <w:r w:rsidR="007D391D" w:rsidRPr="00DF1129">
        <w:rPr>
          <w:rFonts w:ascii="Times New Roman" w:eastAsia="微軟正黑體" w:hAnsi="Times New Roman" w:cs="Times New Roman"/>
          <w:bCs/>
        </w:rPr>
        <w:t>by</w:t>
      </w:r>
      <w:r w:rsidR="000643A7" w:rsidRPr="00DF1129">
        <w:rPr>
          <w:rFonts w:ascii="Times New Roman" w:eastAsia="微軟正黑體" w:hAnsi="Times New Roman" w:cs="Times New Roman"/>
          <w:bCs/>
        </w:rPr>
        <w:t xml:space="preserve"> introd</w:t>
      </w:r>
      <w:r w:rsidR="007D391D" w:rsidRPr="00DF1129">
        <w:rPr>
          <w:rFonts w:ascii="Times New Roman" w:eastAsia="微軟正黑體" w:hAnsi="Times New Roman" w:cs="Times New Roman"/>
          <w:bCs/>
        </w:rPr>
        <w:t>ucing</w:t>
      </w:r>
      <w:r w:rsidR="000643A7" w:rsidRPr="00DF1129">
        <w:rPr>
          <w:rFonts w:ascii="Times New Roman" w:eastAsia="微軟正黑體" w:hAnsi="Times New Roman" w:cs="Times New Roman"/>
          <w:bCs/>
        </w:rPr>
        <w:t xml:space="preserve"> avant</w:t>
      </w:r>
      <w:r w:rsidR="002A550B" w:rsidRPr="00DF1129">
        <w:rPr>
          <w:rFonts w:ascii="Times New Roman" w:eastAsia="微軟正黑體" w:hAnsi="Times New Roman" w:cs="Times New Roman"/>
          <w:bCs/>
        </w:rPr>
        <w:t>-</w:t>
      </w:r>
      <w:r w:rsidR="000643A7" w:rsidRPr="00DF1129">
        <w:rPr>
          <w:rFonts w:ascii="Times New Roman" w:eastAsia="微軟正黑體" w:hAnsi="Times New Roman" w:cs="Times New Roman"/>
          <w:bCs/>
        </w:rPr>
        <w:t>garde architectural movements that influenced the world,</w:t>
      </w:r>
      <w:r w:rsidR="002A550B" w:rsidRPr="00DF1129">
        <w:rPr>
          <w:rFonts w:ascii="Times New Roman" w:eastAsia="微軟正黑體" w:hAnsi="Times New Roman" w:cs="Times New Roman"/>
          <w:bCs/>
        </w:rPr>
        <w:t xml:space="preserve"> and </w:t>
      </w:r>
      <w:r w:rsidR="007D391D" w:rsidRPr="00DF1129">
        <w:rPr>
          <w:rFonts w:ascii="Times New Roman" w:eastAsia="微軟正黑體" w:hAnsi="Times New Roman" w:cs="Times New Roman"/>
          <w:bCs/>
        </w:rPr>
        <w:t xml:space="preserve">by </w:t>
      </w:r>
      <w:r w:rsidR="002A550B" w:rsidRPr="00DF1129">
        <w:rPr>
          <w:rFonts w:ascii="Times New Roman" w:eastAsia="微軟正黑體" w:hAnsi="Times New Roman" w:cs="Times New Roman"/>
          <w:bCs/>
        </w:rPr>
        <w:t>focus</w:t>
      </w:r>
      <w:r w:rsidR="007D391D" w:rsidRPr="00DF1129">
        <w:rPr>
          <w:rFonts w:ascii="Times New Roman" w:eastAsia="微軟正黑體" w:hAnsi="Times New Roman" w:cs="Times New Roman"/>
          <w:bCs/>
        </w:rPr>
        <w:t>ing</w:t>
      </w:r>
      <w:r w:rsidR="002A550B" w:rsidRPr="00DF1129">
        <w:rPr>
          <w:rFonts w:ascii="Times New Roman" w:eastAsia="微軟正黑體" w:hAnsi="Times New Roman" w:cs="Times New Roman"/>
          <w:bCs/>
        </w:rPr>
        <w:t xml:space="preserve"> on the inseparable relationships between architecture, society, and </w:t>
      </w:r>
      <w:r w:rsidR="007D391D" w:rsidRPr="00DF1129">
        <w:rPr>
          <w:rFonts w:ascii="Times New Roman" w:eastAsia="微軟正黑體" w:hAnsi="Times New Roman" w:cs="Times New Roman"/>
          <w:bCs/>
        </w:rPr>
        <w:t>the era</w:t>
      </w:r>
      <w:r w:rsidR="002A550B" w:rsidRPr="00DF1129">
        <w:rPr>
          <w:rFonts w:ascii="Times New Roman" w:eastAsia="微軟正黑體" w:hAnsi="Times New Roman" w:cs="Times New Roman"/>
          <w:bCs/>
        </w:rPr>
        <w:t>,”</w:t>
      </w:r>
      <w:r w:rsidR="000643A7" w:rsidRPr="00DF1129">
        <w:rPr>
          <w:rFonts w:ascii="Times New Roman" w:eastAsia="微軟正黑體" w:hAnsi="Times New Roman" w:cs="Times New Roman"/>
          <w:bCs/>
        </w:rPr>
        <w:t xml:space="preserve"> </w:t>
      </w:r>
      <w:r w:rsidR="002A550B" w:rsidRPr="00DF1129">
        <w:rPr>
          <w:rFonts w:ascii="Times New Roman" w:eastAsia="微軟正黑體" w:hAnsi="Times New Roman" w:cs="Times New Roman"/>
          <w:bCs/>
        </w:rPr>
        <w:t xml:space="preserve">said </w:t>
      </w:r>
      <w:r w:rsidR="00372A7A" w:rsidRPr="00DF1129">
        <w:rPr>
          <w:rFonts w:ascii="Times New Roman" w:eastAsia="微軟正黑體" w:hAnsi="Times New Roman" w:cs="Times New Roman"/>
          <w:bCs/>
        </w:rPr>
        <w:t>Jut</w:t>
      </w:r>
      <w:r w:rsidRPr="00DF1129">
        <w:rPr>
          <w:rFonts w:ascii="Times New Roman" w:eastAsia="微軟正黑體" w:hAnsi="Times New Roman" w:cs="Times New Roman"/>
          <w:bCs/>
        </w:rPr>
        <w:t xml:space="preserve"> Foundation</w:t>
      </w:r>
      <w:r w:rsidR="002A550B" w:rsidRPr="00DF1129">
        <w:rPr>
          <w:rFonts w:ascii="Times New Roman" w:eastAsia="微軟正黑體" w:hAnsi="Times New Roman" w:cs="Times New Roman"/>
          <w:bCs/>
        </w:rPr>
        <w:t xml:space="preserve"> Executive Director, Aaron Y. L. Lee. “In light of the current pandemic,</w:t>
      </w:r>
      <w:r w:rsidR="004600CD" w:rsidRPr="00DF1129">
        <w:rPr>
          <w:rFonts w:ascii="Times New Roman" w:eastAsia="微軟正黑體" w:hAnsi="Times New Roman" w:cs="Times New Roman"/>
          <w:bCs/>
        </w:rPr>
        <w:t xml:space="preserve"> we hope t</w:t>
      </w:r>
      <w:r w:rsidR="007D391D" w:rsidRPr="00DF1129">
        <w:rPr>
          <w:rFonts w:ascii="Times New Roman" w:eastAsia="微軟正黑體" w:hAnsi="Times New Roman" w:cs="Times New Roman"/>
          <w:bCs/>
        </w:rPr>
        <w:t>o</w:t>
      </w:r>
      <w:r w:rsidR="004600CD" w:rsidRPr="00DF1129">
        <w:rPr>
          <w:rFonts w:ascii="Times New Roman" w:eastAsia="微軟正黑體" w:hAnsi="Times New Roman" w:cs="Times New Roman"/>
          <w:bCs/>
        </w:rPr>
        <w:t xml:space="preserve"> reflect on the impact of globalized development to-date, and to look back on history as we re-contemplate future strategies for break</w:t>
      </w:r>
      <w:r w:rsidR="007D391D" w:rsidRPr="00DF1129">
        <w:rPr>
          <w:rFonts w:ascii="Times New Roman" w:eastAsia="微軟正黑體" w:hAnsi="Times New Roman" w:cs="Times New Roman"/>
          <w:bCs/>
        </w:rPr>
        <w:t>through</w:t>
      </w:r>
      <w:r w:rsidR="00E8618A" w:rsidRPr="00DF1129">
        <w:rPr>
          <w:rFonts w:ascii="Times New Roman" w:eastAsia="微軟正黑體" w:hAnsi="Times New Roman" w:cs="Times New Roman"/>
          <w:bCs/>
        </w:rPr>
        <w:t>.”</w:t>
      </w:r>
    </w:p>
    <w:p w14:paraId="6DB332DB" w14:textId="41E5A56B" w:rsidR="00801A84" w:rsidRDefault="00AA0A11" w:rsidP="00AA0A11">
      <w:pPr>
        <w:snapToGrid w:val="0"/>
        <w:jc w:val="center"/>
        <w:rPr>
          <w:rFonts w:ascii="Times New Roman" w:eastAsia="微軟正黑體" w:hAnsi="Times New Roman" w:cs="Times New Roman"/>
          <w:bCs/>
        </w:rPr>
      </w:pPr>
      <w:r>
        <w:rPr>
          <w:rFonts w:ascii="微軟正黑體" w:eastAsia="微軟正黑體" w:hAnsi="微軟正黑體" w:hint="eastAsia"/>
          <w:b/>
          <w:bCs/>
          <w:noProof/>
        </w:rPr>
        <w:drawing>
          <wp:inline distT="0" distB="0" distL="0" distR="0" wp14:anchorId="2207BE82" wp14:editId="1E244364">
            <wp:extent cx="2160000" cy="3240813"/>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0702-ns02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160000" cy="3240813"/>
                    </a:xfrm>
                    <a:prstGeom prst="rect">
                      <a:avLst/>
                    </a:prstGeom>
                  </pic:spPr>
                </pic:pic>
              </a:graphicData>
            </a:graphic>
          </wp:inline>
        </w:drawing>
      </w:r>
    </w:p>
    <w:p w14:paraId="12F354DB" w14:textId="77777777" w:rsidR="00AA0A11" w:rsidRPr="00DF1129" w:rsidRDefault="00AA0A11" w:rsidP="00D61AED">
      <w:pPr>
        <w:snapToGrid w:val="0"/>
        <w:jc w:val="both"/>
        <w:rPr>
          <w:rFonts w:ascii="Times New Roman" w:eastAsia="微軟正黑體" w:hAnsi="Times New Roman" w:cs="Times New Roman"/>
          <w:bCs/>
        </w:rPr>
      </w:pPr>
    </w:p>
    <w:p w14:paraId="4E135441" w14:textId="56942232" w:rsidR="00DF1129" w:rsidRPr="00DF1129" w:rsidRDefault="00A31C77" w:rsidP="00D61AED">
      <w:pPr>
        <w:rPr>
          <w:rFonts w:ascii="Times New Roman" w:eastAsia="微軟正黑體" w:hAnsi="Times New Roman" w:cs="Times New Roman"/>
          <w:b/>
          <w:u w:val="single"/>
        </w:rPr>
      </w:pPr>
      <w:r w:rsidRPr="00DF1129">
        <w:rPr>
          <w:rFonts w:ascii="Times New Roman" w:eastAsia="微軟正黑體" w:hAnsi="Times New Roman" w:cs="Times New Roman"/>
          <w:b/>
          <w:u w:val="single"/>
        </w:rPr>
        <w:t xml:space="preserve">The </w:t>
      </w:r>
      <w:r w:rsidR="00871839" w:rsidRPr="00DF1129">
        <w:rPr>
          <w:rFonts w:ascii="Times New Roman" w:eastAsia="微軟正黑體" w:hAnsi="Times New Roman" w:cs="Times New Roman"/>
          <w:b/>
          <w:u w:val="single"/>
        </w:rPr>
        <w:t>u</w:t>
      </w:r>
      <w:r w:rsidRPr="00DF1129">
        <w:rPr>
          <w:rFonts w:ascii="Times New Roman" w:eastAsia="微軟正黑體" w:hAnsi="Times New Roman" w:cs="Times New Roman"/>
          <w:b/>
          <w:u w:val="single"/>
        </w:rPr>
        <w:t xml:space="preserve">nstoppable </w:t>
      </w:r>
      <w:r w:rsidR="00871839" w:rsidRPr="00DF1129">
        <w:rPr>
          <w:rFonts w:ascii="Times New Roman" w:eastAsia="微軟正黑體" w:hAnsi="Times New Roman" w:cs="Times New Roman"/>
          <w:b/>
          <w:u w:val="single"/>
        </w:rPr>
        <w:t>p</w:t>
      </w:r>
      <w:r w:rsidR="00AB1511" w:rsidRPr="00DF1129">
        <w:rPr>
          <w:rFonts w:ascii="Times New Roman" w:eastAsia="微軟正黑體" w:hAnsi="Times New Roman" w:cs="Times New Roman"/>
          <w:b/>
          <w:u w:val="single"/>
        </w:rPr>
        <w:t xml:space="preserve">ostwar </w:t>
      </w:r>
      <w:r w:rsidR="00871839" w:rsidRPr="00DF1129">
        <w:rPr>
          <w:rFonts w:ascii="Times New Roman" w:eastAsia="微軟正黑體" w:hAnsi="Times New Roman" w:cs="Times New Roman"/>
          <w:b/>
          <w:u w:val="single"/>
        </w:rPr>
        <w:t>r</w:t>
      </w:r>
      <w:r w:rsidRPr="00DF1129">
        <w:rPr>
          <w:rFonts w:ascii="Times New Roman" w:eastAsia="微軟正黑體" w:hAnsi="Times New Roman" w:cs="Times New Roman"/>
          <w:b/>
          <w:u w:val="single"/>
        </w:rPr>
        <w:t xml:space="preserve">ise of </w:t>
      </w:r>
      <w:r w:rsidR="00871839" w:rsidRPr="00DF1129">
        <w:rPr>
          <w:rFonts w:ascii="Times New Roman" w:eastAsia="微軟正黑體" w:hAnsi="Times New Roman" w:cs="Times New Roman"/>
          <w:b/>
          <w:u w:val="single"/>
        </w:rPr>
        <w:t>c</w:t>
      </w:r>
      <w:r w:rsidRPr="00DF1129">
        <w:rPr>
          <w:rFonts w:ascii="Times New Roman" w:eastAsia="微軟正黑體" w:hAnsi="Times New Roman" w:cs="Times New Roman"/>
          <w:b/>
          <w:u w:val="single"/>
        </w:rPr>
        <w:t xml:space="preserve">oncrete </w:t>
      </w:r>
      <w:r w:rsidR="00871839" w:rsidRPr="00DF1129">
        <w:rPr>
          <w:rFonts w:ascii="Times New Roman" w:eastAsia="微軟正黑體" w:hAnsi="Times New Roman" w:cs="Times New Roman"/>
          <w:b/>
          <w:u w:val="single"/>
        </w:rPr>
        <w:t>m</w:t>
      </w:r>
      <w:r w:rsidRPr="00DF1129">
        <w:rPr>
          <w:rFonts w:ascii="Times New Roman" w:eastAsia="微軟正黑體" w:hAnsi="Times New Roman" w:cs="Times New Roman"/>
          <w:b/>
          <w:u w:val="single"/>
        </w:rPr>
        <w:t xml:space="preserve">onsters: Brutalist </w:t>
      </w:r>
      <w:r w:rsidR="00871839" w:rsidRPr="00DF1129">
        <w:rPr>
          <w:rFonts w:ascii="Times New Roman" w:eastAsia="微軟正黑體" w:hAnsi="Times New Roman" w:cs="Times New Roman"/>
          <w:b/>
          <w:u w:val="single"/>
        </w:rPr>
        <w:t>a</w:t>
      </w:r>
      <w:r w:rsidRPr="00DF1129">
        <w:rPr>
          <w:rFonts w:ascii="Times New Roman" w:eastAsia="微軟正黑體" w:hAnsi="Times New Roman" w:cs="Times New Roman"/>
          <w:b/>
          <w:u w:val="single"/>
        </w:rPr>
        <w:t>rchitecture</w:t>
      </w:r>
    </w:p>
    <w:p w14:paraId="48A39EF3" w14:textId="2A76974D" w:rsidR="00440C74" w:rsidRPr="00DF1129" w:rsidRDefault="00295E2E" w:rsidP="00D61AED">
      <w:pPr>
        <w:jc w:val="both"/>
        <w:rPr>
          <w:rFonts w:ascii="Times New Roman" w:eastAsia="微軟正黑體" w:hAnsi="Times New Roman" w:cs="Times New Roman"/>
          <w:bCs/>
        </w:rPr>
      </w:pPr>
      <w:r w:rsidRPr="00DF1129">
        <w:rPr>
          <w:rFonts w:ascii="Times New Roman" w:eastAsia="微軟正黑體" w:hAnsi="Times New Roman" w:cs="Times New Roman"/>
          <w:bCs/>
        </w:rPr>
        <w:t xml:space="preserve">First exhibited at the </w:t>
      </w:r>
      <w:proofErr w:type="spellStart"/>
      <w:r w:rsidRPr="00DF1129">
        <w:rPr>
          <w:rFonts w:ascii="Times New Roman" w:eastAsia="微軟正黑體" w:hAnsi="Times New Roman" w:cs="Times New Roman"/>
          <w:bCs/>
        </w:rPr>
        <w:t>Deutsches</w:t>
      </w:r>
      <w:proofErr w:type="spellEnd"/>
      <w:r w:rsidRPr="00DF1129">
        <w:rPr>
          <w:rFonts w:ascii="Times New Roman" w:eastAsia="微軟正黑體" w:hAnsi="Times New Roman" w:cs="Times New Roman"/>
          <w:bCs/>
        </w:rPr>
        <w:t xml:space="preserve"> </w:t>
      </w:r>
      <w:proofErr w:type="spellStart"/>
      <w:r w:rsidRPr="00DF1129">
        <w:rPr>
          <w:rFonts w:ascii="Times New Roman" w:eastAsia="微軟正黑體" w:hAnsi="Times New Roman" w:cs="Times New Roman"/>
          <w:bCs/>
        </w:rPr>
        <w:t>Architekturmuseum</w:t>
      </w:r>
      <w:proofErr w:type="spellEnd"/>
      <w:r w:rsidRPr="00DF1129">
        <w:rPr>
          <w:rFonts w:ascii="Times New Roman" w:eastAsia="微軟正黑體" w:hAnsi="Times New Roman" w:cs="Times New Roman"/>
          <w:bCs/>
        </w:rPr>
        <w:t xml:space="preserve"> (DAM, </w:t>
      </w:r>
      <w:r w:rsidRPr="00DF1129">
        <w:rPr>
          <w:rFonts w:ascii="Times New Roman" w:hAnsi="Times New Roman" w:cs="Times New Roman"/>
          <w:bCs/>
          <w:shd w:val="clear" w:color="auto" w:fill="FFFFFF"/>
        </w:rPr>
        <w:t>German Architecture Museum</w:t>
      </w:r>
      <w:r w:rsidRPr="00DF1129">
        <w:rPr>
          <w:rFonts w:ascii="Times New Roman" w:eastAsia="微軟正黑體" w:hAnsi="Times New Roman" w:cs="Times New Roman"/>
          <w:bCs/>
        </w:rPr>
        <w:t xml:space="preserve">) in 2017, </w:t>
      </w:r>
      <w:r w:rsidR="00721D6A" w:rsidRPr="00DF1129">
        <w:rPr>
          <w:rFonts w:ascii="Times New Roman" w:eastAsia="微軟正黑體" w:hAnsi="Times New Roman" w:cs="Times New Roman"/>
          <w:bCs/>
          <w:i/>
          <w:iCs/>
        </w:rPr>
        <w:t>SOS Brutalism—Save the Concrete Monsters!</w:t>
      </w:r>
      <w:r w:rsidR="00F05332" w:rsidRPr="00DF1129">
        <w:rPr>
          <w:rFonts w:ascii="Times New Roman" w:eastAsia="微軟正黑體" w:hAnsi="Times New Roman" w:cs="Times New Roman"/>
          <w:bCs/>
        </w:rPr>
        <w:t xml:space="preserve"> </w:t>
      </w:r>
      <w:r w:rsidRPr="00DF1129">
        <w:rPr>
          <w:rFonts w:ascii="Times New Roman" w:eastAsia="微軟正黑體" w:hAnsi="Times New Roman" w:cs="Times New Roman"/>
          <w:bCs/>
        </w:rPr>
        <w:t>was the first global survey of Brutalist architecture from the 1950s to the 1970s that</w:t>
      </w:r>
      <w:r w:rsidR="00AB1511" w:rsidRPr="00DF1129">
        <w:rPr>
          <w:rFonts w:ascii="Times New Roman" w:eastAsia="微軟正黑體" w:hAnsi="Times New Roman" w:cs="Times New Roman"/>
          <w:bCs/>
        </w:rPr>
        <w:t xml:space="preserve"> launched</w:t>
      </w:r>
      <w:r w:rsidRPr="00DF1129">
        <w:rPr>
          <w:rFonts w:ascii="Times New Roman" w:eastAsia="微軟正黑體" w:hAnsi="Times New Roman" w:cs="Times New Roman"/>
          <w:bCs/>
        </w:rPr>
        <w:t xml:space="preserve"> a </w:t>
      </w:r>
      <w:r w:rsidR="00AB1511" w:rsidRPr="00DF1129">
        <w:rPr>
          <w:rFonts w:ascii="Times New Roman" w:eastAsia="微軟正黑體" w:hAnsi="Times New Roman" w:cs="Times New Roman"/>
          <w:bCs/>
        </w:rPr>
        <w:t xml:space="preserve">simultaneous </w:t>
      </w:r>
      <w:r w:rsidRPr="00DF1129">
        <w:rPr>
          <w:rFonts w:ascii="Times New Roman" w:eastAsia="微軟正黑體" w:hAnsi="Times New Roman" w:cs="Times New Roman"/>
          <w:bCs/>
        </w:rPr>
        <w:t>campaign to rescue architecture from this era through the “#</w:t>
      </w:r>
      <w:proofErr w:type="spellStart"/>
      <w:r w:rsidRPr="00DF1129">
        <w:rPr>
          <w:rFonts w:ascii="Times New Roman" w:eastAsia="微軟正黑體" w:hAnsi="Times New Roman" w:cs="Times New Roman"/>
          <w:bCs/>
        </w:rPr>
        <w:t>SOSBrutalism</w:t>
      </w:r>
      <w:proofErr w:type="spellEnd"/>
      <w:r w:rsidRPr="00DF1129">
        <w:rPr>
          <w:rFonts w:ascii="Times New Roman" w:eastAsia="微軟正黑體" w:hAnsi="Times New Roman" w:cs="Times New Roman"/>
          <w:bCs/>
        </w:rPr>
        <w:t xml:space="preserve">” movement. The exhibition subsequently toured cities including Vienna, </w:t>
      </w:r>
      <w:r w:rsidR="00620AF8" w:rsidRPr="00DF1129">
        <w:rPr>
          <w:rFonts w:ascii="Times New Roman" w:eastAsia="微軟正黑體" w:hAnsi="Times New Roman" w:cs="Times New Roman"/>
          <w:bCs/>
        </w:rPr>
        <w:t>Bochum</w:t>
      </w:r>
      <w:r w:rsidRPr="00DF1129">
        <w:rPr>
          <w:rFonts w:ascii="Times New Roman" w:eastAsia="微軟正黑體" w:hAnsi="Times New Roman" w:cs="Times New Roman"/>
          <w:bCs/>
        </w:rPr>
        <w:t xml:space="preserve">, and Aalen. In 2020, the exhibition makes its first foray out of Europe in a collaborative effort with </w:t>
      </w:r>
      <w:r w:rsidR="00372A7A" w:rsidRPr="00DF1129">
        <w:rPr>
          <w:rFonts w:ascii="Times New Roman" w:eastAsia="微軟正黑體" w:hAnsi="Times New Roman" w:cs="Times New Roman"/>
          <w:bCs/>
        </w:rPr>
        <w:t>Jut</w:t>
      </w:r>
      <w:r w:rsidR="00C23449" w:rsidRPr="00DF1129">
        <w:rPr>
          <w:rFonts w:ascii="Times New Roman" w:eastAsia="微軟正黑體" w:hAnsi="Times New Roman" w:cs="Times New Roman"/>
          <w:bCs/>
        </w:rPr>
        <w:t xml:space="preserve"> Art Museum</w:t>
      </w:r>
      <w:r w:rsidR="00440C74" w:rsidRPr="00DF1129">
        <w:rPr>
          <w:rFonts w:ascii="Times New Roman" w:eastAsia="微軟正黑體" w:hAnsi="Times New Roman" w:cs="Times New Roman"/>
          <w:bCs/>
        </w:rPr>
        <w:t>. The exhibition’s Asian premiere in Taipei will be</w:t>
      </w:r>
      <w:r w:rsidRPr="00DF1129">
        <w:rPr>
          <w:rFonts w:ascii="Times New Roman" w:eastAsia="微軟正黑體" w:hAnsi="Times New Roman" w:cs="Times New Roman"/>
          <w:bCs/>
        </w:rPr>
        <w:t xml:space="preserve"> jointly curated by Professor </w:t>
      </w:r>
      <w:r w:rsidR="00440C74" w:rsidRPr="00DF1129">
        <w:rPr>
          <w:rFonts w:ascii="Times New Roman" w:eastAsia="微軟正黑體" w:hAnsi="Times New Roman" w:cs="Times New Roman"/>
          <w:bCs/>
        </w:rPr>
        <w:t>Chun-</w:t>
      </w:r>
      <w:proofErr w:type="spellStart"/>
      <w:r w:rsidR="00440C74" w:rsidRPr="00DF1129">
        <w:rPr>
          <w:rFonts w:ascii="Times New Roman" w:eastAsia="微軟正黑體" w:hAnsi="Times New Roman" w:cs="Times New Roman"/>
          <w:bCs/>
        </w:rPr>
        <w:t>Hsiung</w:t>
      </w:r>
      <w:proofErr w:type="spellEnd"/>
      <w:r w:rsidR="00440C74" w:rsidRPr="00DF1129">
        <w:rPr>
          <w:rFonts w:ascii="Times New Roman" w:eastAsia="微軟正黑體" w:hAnsi="Times New Roman" w:cs="Times New Roman"/>
          <w:bCs/>
        </w:rPr>
        <w:t xml:space="preserve"> W</w:t>
      </w:r>
      <w:r w:rsidR="00AB1511" w:rsidRPr="00DF1129">
        <w:rPr>
          <w:rFonts w:ascii="Times New Roman" w:eastAsia="微軟正黑體" w:hAnsi="Times New Roman" w:cs="Times New Roman"/>
          <w:bCs/>
        </w:rPr>
        <w:t>ang</w:t>
      </w:r>
      <w:r w:rsidR="00440C74" w:rsidRPr="00DF1129">
        <w:rPr>
          <w:rFonts w:ascii="Times New Roman" w:eastAsia="微軟正黑體" w:hAnsi="Times New Roman" w:cs="Times New Roman"/>
          <w:bCs/>
        </w:rPr>
        <w:t xml:space="preserve">, Dean of the </w:t>
      </w:r>
      <w:r w:rsidR="008B3A6F" w:rsidRPr="00DF1129">
        <w:rPr>
          <w:rFonts w:ascii="Times New Roman" w:eastAsia="微軟正黑體" w:hAnsi="Times New Roman" w:cs="Times New Roman"/>
          <w:bCs/>
        </w:rPr>
        <w:t>Department</w:t>
      </w:r>
      <w:r w:rsidR="00440C74" w:rsidRPr="00DF1129">
        <w:rPr>
          <w:rFonts w:ascii="Times New Roman" w:eastAsia="微軟正黑體" w:hAnsi="Times New Roman" w:cs="Times New Roman"/>
          <w:bCs/>
        </w:rPr>
        <w:t xml:space="preserve"> of Architecture at Shih Chien University, and the curator of the original exhibition, Mr. Oliver </w:t>
      </w:r>
      <w:proofErr w:type="spellStart"/>
      <w:r w:rsidR="00440C74" w:rsidRPr="00DF1129">
        <w:rPr>
          <w:rFonts w:ascii="Times New Roman" w:eastAsia="微軟正黑體" w:hAnsi="Times New Roman" w:cs="Times New Roman"/>
          <w:bCs/>
        </w:rPr>
        <w:t>Elser</w:t>
      </w:r>
      <w:proofErr w:type="spellEnd"/>
      <w:r w:rsidR="00440C74" w:rsidRPr="00DF1129">
        <w:rPr>
          <w:rFonts w:ascii="Times New Roman" w:eastAsia="微軟正黑體" w:hAnsi="Times New Roman" w:cs="Times New Roman"/>
          <w:bCs/>
        </w:rPr>
        <w:t>.</w:t>
      </w:r>
    </w:p>
    <w:p w14:paraId="5E595D4D" w14:textId="77777777" w:rsidR="00AA0A11" w:rsidRPr="00DF1129" w:rsidRDefault="00AA0A11" w:rsidP="00D61AED">
      <w:pPr>
        <w:jc w:val="both"/>
        <w:rPr>
          <w:rFonts w:ascii="Times New Roman" w:eastAsia="微軟正黑體" w:hAnsi="Times New Roman" w:cs="Times New Roman"/>
          <w:bCs/>
        </w:rPr>
      </w:pPr>
    </w:p>
    <w:p w14:paraId="44D502B2" w14:textId="66DEA400" w:rsidR="006077A4" w:rsidRPr="00DF1129" w:rsidRDefault="00ED7FDD" w:rsidP="00D61AED">
      <w:pPr>
        <w:jc w:val="both"/>
        <w:rPr>
          <w:rFonts w:ascii="Times New Roman" w:eastAsia="微軟正黑體" w:hAnsi="Times New Roman" w:cs="Times New Roman"/>
          <w:bCs/>
        </w:rPr>
      </w:pPr>
      <w:r w:rsidRPr="00DF1129">
        <w:rPr>
          <w:rFonts w:ascii="Times New Roman" w:eastAsia="微軟正黑體" w:hAnsi="Times New Roman" w:cs="Times New Roman"/>
          <w:bCs/>
        </w:rPr>
        <w:t>The term Brutalism originates from the word “</w:t>
      </w:r>
      <w:proofErr w:type="spellStart"/>
      <w:r w:rsidRPr="00DF1129">
        <w:rPr>
          <w:rFonts w:ascii="Times New Roman" w:eastAsia="微軟正黑體" w:hAnsi="Times New Roman" w:cs="Times New Roman"/>
          <w:bCs/>
        </w:rPr>
        <w:t>béton</w:t>
      </w:r>
      <w:proofErr w:type="spellEnd"/>
      <w:r w:rsidRPr="00DF1129">
        <w:rPr>
          <w:rFonts w:ascii="Times New Roman" w:eastAsia="微軟正黑體" w:hAnsi="Times New Roman" w:cs="Times New Roman"/>
          <w:bCs/>
        </w:rPr>
        <w:t xml:space="preserve"> brut”— the French term for exposed concrete. </w:t>
      </w:r>
      <w:r w:rsidR="00AB1511" w:rsidRPr="00DF1129">
        <w:rPr>
          <w:rFonts w:ascii="Times New Roman" w:eastAsia="微軟正黑體" w:hAnsi="Times New Roman" w:cs="Times New Roman"/>
          <w:bCs/>
        </w:rPr>
        <w:t xml:space="preserve"> Brutalism </w:t>
      </w:r>
      <w:r w:rsidR="00440C74" w:rsidRPr="00DF1129">
        <w:rPr>
          <w:rFonts w:ascii="Times New Roman" w:eastAsia="微軟正黑體" w:hAnsi="Times New Roman" w:cs="Times New Roman"/>
          <w:bCs/>
        </w:rPr>
        <w:t>first rose to prominence in 1950s Brit</w:t>
      </w:r>
      <w:r w:rsidR="00AB1511" w:rsidRPr="00DF1129">
        <w:rPr>
          <w:rFonts w:ascii="Times New Roman" w:eastAsia="微軟正黑體" w:hAnsi="Times New Roman" w:cs="Times New Roman"/>
          <w:bCs/>
        </w:rPr>
        <w:t>ain</w:t>
      </w:r>
      <w:r w:rsidR="00440C74" w:rsidRPr="00DF1129">
        <w:rPr>
          <w:rFonts w:ascii="Times New Roman" w:eastAsia="微軟正黑體" w:hAnsi="Times New Roman" w:cs="Times New Roman"/>
          <w:bCs/>
        </w:rPr>
        <w:t>, with master architect Le Corbusier</w:t>
      </w:r>
      <w:r w:rsidR="00FF702F" w:rsidRPr="00DF1129">
        <w:rPr>
          <w:rFonts w:ascii="Times New Roman" w:eastAsia="微軟正黑體" w:hAnsi="Times New Roman" w:cs="Times New Roman"/>
          <w:bCs/>
        </w:rPr>
        <w:t xml:space="preserve"> </w:t>
      </w:r>
      <w:r w:rsidR="00440C74" w:rsidRPr="00DF1129">
        <w:rPr>
          <w:rFonts w:ascii="Times New Roman" w:eastAsia="微軟正黑體" w:hAnsi="Times New Roman" w:cs="Times New Roman"/>
          <w:bCs/>
        </w:rPr>
        <w:t xml:space="preserve">pioneering this architectural </w:t>
      </w:r>
      <w:r w:rsidR="00AB1511" w:rsidRPr="00DF1129">
        <w:rPr>
          <w:rFonts w:ascii="Times New Roman" w:eastAsia="微軟正黑體" w:hAnsi="Times New Roman" w:cs="Times New Roman"/>
          <w:bCs/>
        </w:rPr>
        <w:t>style</w:t>
      </w:r>
      <w:r w:rsidR="00440C74" w:rsidRPr="00DF1129">
        <w:rPr>
          <w:rFonts w:ascii="Times New Roman" w:eastAsia="微軟正黑體" w:hAnsi="Times New Roman" w:cs="Times New Roman"/>
          <w:bCs/>
        </w:rPr>
        <w:t xml:space="preserve">. Subsequently, under the influences of globalization, works in this style sprang up in every corner of the world. </w:t>
      </w:r>
      <w:r w:rsidR="00635917" w:rsidRPr="00DF1129">
        <w:rPr>
          <w:rFonts w:ascii="Times New Roman" w:eastAsia="微軟正黑體" w:hAnsi="Times New Roman" w:cs="Times New Roman"/>
          <w:bCs/>
        </w:rPr>
        <w:t>The rawness and bare construction are characteristic of the rich expressive style of Brutalist architecture.</w:t>
      </w:r>
      <w:r w:rsidR="00AB1511" w:rsidRPr="00DF1129">
        <w:rPr>
          <w:rFonts w:ascii="Times New Roman" w:eastAsia="微軟正黑體" w:hAnsi="Times New Roman" w:cs="Times New Roman"/>
          <w:bCs/>
        </w:rPr>
        <w:t xml:space="preserve"> It </w:t>
      </w:r>
      <w:r w:rsidR="00E76F07" w:rsidRPr="00DF1129">
        <w:rPr>
          <w:rFonts w:ascii="Times New Roman" w:eastAsia="微軟正黑體" w:hAnsi="Times New Roman" w:cs="Times New Roman"/>
          <w:bCs/>
        </w:rPr>
        <w:t xml:space="preserve">is also a manifestation of the anticipation for renewal, the </w:t>
      </w:r>
      <w:r w:rsidR="00A06E47" w:rsidRPr="00DF1129">
        <w:rPr>
          <w:rFonts w:ascii="Times New Roman" w:eastAsia="微軟正黑體" w:hAnsi="Times New Roman" w:cs="Times New Roman"/>
          <w:bCs/>
        </w:rPr>
        <w:t>societal upheaval</w:t>
      </w:r>
      <w:r w:rsidR="00E76F07" w:rsidRPr="00DF1129">
        <w:rPr>
          <w:rFonts w:ascii="Times New Roman" w:eastAsia="微軟正黑體" w:hAnsi="Times New Roman" w:cs="Times New Roman"/>
          <w:bCs/>
        </w:rPr>
        <w:t xml:space="preserve">, and the rise of an experimental spirit in the period following the </w:t>
      </w:r>
      <w:r w:rsidR="00F1211E" w:rsidRPr="00DF1129">
        <w:rPr>
          <w:rFonts w:ascii="Times New Roman" w:eastAsia="微軟正黑體" w:hAnsi="Times New Roman" w:cs="Times New Roman"/>
          <w:bCs/>
        </w:rPr>
        <w:t>S</w:t>
      </w:r>
      <w:r w:rsidR="00E76F07" w:rsidRPr="00DF1129">
        <w:rPr>
          <w:rFonts w:ascii="Times New Roman" w:eastAsia="微軟正黑體" w:hAnsi="Times New Roman" w:cs="Times New Roman"/>
          <w:bCs/>
        </w:rPr>
        <w:t xml:space="preserve">econd World War. However, with the changing times, this type of architecture is often ridiculed as grotesque or technologically outdated by today’s societal standards, and now encounters a crisis of being demolished, which </w:t>
      </w:r>
      <w:r w:rsidR="00FE7C58" w:rsidRPr="00DF1129">
        <w:rPr>
          <w:rFonts w:ascii="Times New Roman" w:eastAsia="微軟正黑體" w:hAnsi="Times New Roman" w:cs="Times New Roman"/>
          <w:bCs/>
        </w:rPr>
        <w:t xml:space="preserve">has catalyzed concern </w:t>
      </w:r>
      <w:r w:rsidR="00C46EC6" w:rsidRPr="00DF1129">
        <w:rPr>
          <w:rFonts w:ascii="Times New Roman" w:eastAsia="微軟正黑體" w:hAnsi="Times New Roman" w:cs="Times New Roman"/>
          <w:bCs/>
        </w:rPr>
        <w:t xml:space="preserve">for related </w:t>
      </w:r>
      <w:r w:rsidR="00FE7C58" w:rsidRPr="00DF1129">
        <w:rPr>
          <w:rFonts w:ascii="Times New Roman" w:eastAsia="微軟正黑體" w:hAnsi="Times New Roman" w:cs="Times New Roman"/>
          <w:bCs/>
        </w:rPr>
        <w:t>issues and the birth of this exhibition.</w:t>
      </w:r>
    </w:p>
    <w:p w14:paraId="1F671333" w14:textId="1D0CA764" w:rsidR="00813140" w:rsidRDefault="00813140" w:rsidP="00D61AED">
      <w:pPr>
        <w:jc w:val="both"/>
        <w:rPr>
          <w:rFonts w:ascii="Times New Roman" w:eastAsia="微軟正黑體" w:hAnsi="Times New Roman" w:cs="Times New Roman"/>
          <w:bCs/>
        </w:rPr>
      </w:pPr>
    </w:p>
    <w:p w14:paraId="186245FA" w14:textId="77777777" w:rsidR="00AA0A11" w:rsidRDefault="00AA0A11" w:rsidP="00AA0A11">
      <w:pPr>
        <w:jc w:val="both"/>
        <w:rPr>
          <w:rFonts w:ascii="微軟正黑體" w:eastAsia="微軟正黑體" w:hAnsi="微軟正黑體"/>
        </w:rPr>
      </w:pPr>
      <w:r>
        <w:rPr>
          <w:rFonts w:ascii="微軟正黑體" w:eastAsia="微軟正黑體" w:hAnsi="微軟正黑體" w:hint="eastAsia"/>
          <w:noProof/>
        </w:rPr>
        <w:lastRenderedPageBreak/>
        <w:drawing>
          <wp:inline distT="0" distB="0" distL="0" distR="0" wp14:anchorId="0D234C62" wp14:editId="1E3606CC">
            <wp:extent cx="2880000" cy="1919490"/>
            <wp:effectExtent l="0" t="0" r="0" b="508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701-ns-003.jpg"/>
                    <pic:cNvPicPr/>
                  </pic:nvPicPr>
                  <pic:blipFill>
                    <a:blip r:embed="rId11" cstate="screen">
                      <a:extLst>
                        <a:ext uri="{28A0092B-C50C-407E-A947-70E740481C1C}">
                          <a14:useLocalDpi xmlns:a14="http://schemas.microsoft.com/office/drawing/2010/main"/>
                        </a:ext>
                      </a:extLst>
                    </a:blip>
                    <a:stretch>
                      <a:fillRect/>
                    </a:stretch>
                  </pic:blipFill>
                  <pic:spPr>
                    <a:xfrm>
                      <a:off x="0" y="0"/>
                      <a:ext cx="2880000" cy="1919490"/>
                    </a:xfrm>
                    <a:prstGeom prst="rect">
                      <a:avLst/>
                    </a:prstGeom>
                  </pic:spPr>
                </pic:pic>
              </a:graphicData>
            </a:graphic>
          </wp:inline>
        </w:drawing>
      </w:r>
      <w:r>
        <w:rPr>
          <w:rFonts w:ascii="微軟正黑體" w:eastAsia="微軟正黑體" w:hAnsi="微軟正黑體" w:hint="eastAsia"/>
        </w:rPr>
        <w:t xml:space="preserve"> </w:t>
      </w:r>
      <w:r>
        <w:rPr>
          <w:rFonts w:ascii="微軟正黑體" w:eastAsia="微軟正黑體" w:hAnsi="微軟正黑體" w:hint="eastAsia"/>
          <w:noProof/>
        </w:rPr>
        <w:drawing>
          <wp:inline distT="0" distB="0" distL="0" distR="0" wp14:anchorId="19AF869F" wp14:editId="7DCC3250">
            <wp:extent cx="2880000" cy="1919490"/>
            <wp:effectExtent l="0" t="0" r="0" b="508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0701-ns-006.jpg"/>
                    <pic:cNvPicPr/>
                  </pic:nvPicPr>
                  <pic:blipFill>
                    <a:blip r:embed="rId12" cstate="screen">
                      <a:extLst>
                        <a:ext uri="{28A0092B-C50C-407E-A947-70E740481C1C}">
                          <a14:useLocalDpi xmlns:a14="http://schemas.microsoft.com/office/drawing/2010/main"/>
                        </a:ext>
                      </a:extLst>
                    </a:blip>
                    <a:stretch>
                      <a:fillRect/>
                    </a:stretch>
                  </pic:blipFill>
                  <pic:spPr>
                    <a:xfrm>
                      <a:off x="0" y="0"/>
                      <a:ext cx="2880000" cy="1919490"/>
                    </a:xfrm>
                    <a:prstGeom prst="rect">
                      <a:avLst/>
                    </a:prstGeom>
                  </pic:spPr>
                </pic:pic>
              </a:graphicData>
            </a:graphic>
          </wp:inline>
        </w:drawing>
      </w:r>
    </w:p>
    <w:p w14:paraId="0B320123" w14:textId="77777777" w:rsidR="00AA0A11" w:rsidRPr="00DF1129" w:rsidRDefault="00AA0A11" w:rsidP="00D61AED">
      <w:pPr>
        <w:jc w:val="both"/>
        <w:rPr>
          <w:rFonts w:ascii="Times New Roman" w:eastAsia="微軟正黑體" w:hAnsi="Times New Roman" w:cs="Times New Roman"/>
          <w:bCs/>
        </w:rPr>
      </w:pPr>
    </w:p>
    <w:p w14:paraId="7E145662" w14:textId="1ED0290E" w:rsidR="00813140" w:rsidRPr="00DF1129" w:rsidRDefault="00FE7C58" w:rsidP="00D61AED">
      <w:pPr>
        <w:jc w:val="both"/>
        <w:rPr>
          <w:rFonts w:ascii="Times New Roman" w:eastAsia="微軟正黑體" w:hAnsi="Times New Roman" w:cs="Times New Roman"/>
          <w:bCs/>
        </w:rPr>
      </w:pPr>
      <w:r w:rsidRPr="00DF1129">
        <w:rPr>
          <w:rFonts w:ascii="Times New Roman" w:eastAsia="微軟正黑體" w:hAnsi="Times New Roman" w:cs="Times New Roman"/>
          <w:bCs/>
        </w:rPr>
        <w:t>Due to</w:t>
      </w:r>
      <w:r w:rsidR="00C46EC6" w:rsidRPr="00DF1129">
        <w:rPr>
          <w:rFonts w:ascii="Times New Roman" w:eastAsia="微軟正黑體" w:hAnsi="Times New Roman" w:cs="Times New Roman"/>
          <w:bCs/>
        </w:rPr>
        <w:t xml:space="preserve"> restrictions around</w:t>
      </w:r>
      <w:r w:rsidRPr="00DF1129">
        <w:rPr>
          <w:rFonts w:ascii="Times New Roman" w:eastAsia="微軟正黑體" w:hAnsi="Times New Roman" w:cs="Times New Roman"/>
          <w:bCs/>
        </w:rPr>
        <w:t xml:space="preserve"> the pandemic, German curator Oliver </w:t>
      </w:r>
      <w:proofErr w:type="spellStart"/>
      <w:r w:rsidRPr="00DF1129">
        <w:rPr>
          <w:rFonts w:ascii="Times New Roman" w:eastAsia="微軟正黑體" w:hAnsi="Times New Roman" w:cs="Times New Roman"/>
          <w:bCs/>
        </w:rPr>
        <w:t>Elser</w:t>
      </w:r>
      <w:proofErr w:type="spellEnd"/>
      <w:r w:rsidRPr="00DF1129">
        <w:rPr>
          <w:rFonts w:ascii="Times New Roman" w:eastAsia="微軟正黑體" w:hAnsi="Times New Roman" w:cs="Times New Roman"/>
          <w:bCs/>
        </w:rPr>
        <w:t xml:space="preserve"> </w:t>
      </w:r>
      <w:r w:rsidR="00C46EC6" w:rsidRPr="00DF1129">
        <w:rPr>
          <w:rFonts w:ascii="Times New Roman" w:eastAsia="微軟正黑體" w:hAnsi="Times New Roman" w:cs="Times New Roman"/>
          <w:bCs/>
        </w:rPr>
        <w:t>ha</w:t>
      </w:r>
      <w:r w:rsidRPr="00DF1129">
        <w:rPr>
          <w:rFonts w:ascii="Times New Roman" w:eastAsia="微軟正黑體" w:hAnsi="Times New Roman" w:cs="Times New Roman"/>
          <w:bCs/>
        </w:rPr>
        <w:t xml:space="preserve">s </w:t>
      </w:r>
      <w:r w:rsidR="00C46EC6" w:rsidRPr="00DF1129">
        <w:rPr>
          <w:rFonts w:ascii="Times New Roman" w:eastAsia="微軟正黑體" w:hAnsi="Times New Roman" w:cs="Times New Roman"/>
          <w:bCs/>
        </w:rPr>
        <w:t xml:space="preserve">been </w:t>
      </w:r>
      <w:r w:rsidRPr="00DF1129">
        <w:rPr>
          <w:rFonts w:ascii="Times New Roman" w:eastAsia="微軟正黑體" w:hAnsi="Times New Roman" w:cs="Times New Roman"/>
          <w:bCs/>
        </w:rPr>
        <w:t>unable to attend the press conference in person, but sen</w:t>
      </w:r>
      <w:r w:rsidR="00C46EC6" w:rsidRPr="00DF1129">
        <w:rPr>
          <w:rFonts w:ascii="Times New Roman" w:eastAsia="微軟正黑體" w:hAnsi="Times New Roman" w:cs="Times New Roman"/>
          <w:bCs/>
        </w:rPr>
        <w:t>ds</w:t>
      </w:r>
      <w:r w:rsidRPr="00DF1129">
        <w:rPr>
          <w:rFonts w:ascii="Times New Roman" w:eastAsia="微軟正黑體" w:hAnsi="Times New Roman" w:cs="Times New Roman"/>
          <w:bCs/>
        </w:rPr>
        <w:t xml:space="preserve"> his regards on video: “</w:t>
      </w:r>
      <w:r w:rsidR="005576EA" w:rsidRPr="00DF1129">
        <w:rPr>
          <w:rFonts w:ascii="Times New Roman" w:eastAsia="微軟正黑體" w:hAnsi="Times New Roman" w:cs="Times New Roman"/>
          <w:bCs/>
        </w:rPr>
        <w:t>It makes me more than happy, that finally the exhibition:</w:t>
      </w:r>
      <w:r w:rsidR="005576EA" w:rsidRPr="00DF1129">
        <w:rPr>
          <w:rFonts w:ascii="Times New Roman" w:eastAsia="微軟正黑體" w:hAnsi="Times New Roman" w:cs="Times New Roman"/>
          <w:bCs/>
          <w:i/>
          <w:iCs/>
        </w:rPr>
        <w:t xml:space="preserve"> </w:t>
      </w:r>
      <w:r w:rsidR="00721D6A" w:rsidRPr="00DF1129">
        <w:rPr>
          <w:rFonts w:ascii="Times New Roman" w:eastAsia="微軟正黑體" w:hAnsi="Times New Roman" w:cs="Times New Roman"/>
          <w:bCs/>
          <w:i/>
          <w:iCs/>
        </w:rPr>
        <w:t>SOS Brutalism—Save the Concrete Monsters!</w:t>
      </w:r>
      <w:r w:rsidR="005576EA" w:rsidRPr="00DF1129">
        <w:rPr>
          <w:rFonts w:ascii="Times New Roman" w:eastAsia="微軟正黑體" w:hAnsi="Times New Roman" w:cs="Times New Roman"/>
          <w:bCs/>
        </w:rPr>
        <w:t xml:space="preserve"> has is now arrived in Taipei at the Jut Art Museum! </w:t>
      </w:r>
      <w:r w:rsidR="00635917" w:rsidRPr="00DF1129">
        <w:rPr>
          <w:rFonts w:ascii="Times New Roman" w:eastAsia="微軟正黑體" w:hAnsi="Times New Roman" w:cs="Times New Roman"/>
          <w:bCs/>
        </w:rPr>
        <w:t xml:space="preserve">The period of Brutalist architectural history was an era of new beginnings in </w:t>
      </w:r>
      <w:proofErr w:type="gramStart"/>
      <w:r w:rsidR="00635917" w:rsidRPr="00DF1129">
        <w:rPr>
          <w:rFonts w:ascii="Times New Roman" w:eastAsia="微軟正黑體" w:hAnsi="Times New Roman" w:cs="Times New Roman"/>
          <w:bCs/>
        </w:rPr>
        <w:t>the majority of</w:t>
      </w:r>
      <w:proofErr w:type="gramEnd"/>
      <w:r w:rsidR="00635917" w:rsidRPr="00DF1129">
        <w:rPr>
          <w:rFonts w:ascii="Times New Roman" w:eastAsia="微軟正黑體" w:hAnsi="Times New Roman" w:cs="Times New Roman"/>
          <w:bCs/>
        </w:rPr>
        <w:t xml:space="preserve"> countries. It was an era of experiments; some successful, some failed. Whatever happened, good or bad, to destroy these buildings is not sustainable</w:t>
      </w:r>
      <w:r w:rsidR="005576EA" w:rsidRPr="00DF1129">
        <w:rPr>
          <w:rFonts w:ascii="Times New Roman" w:eastAsia="微軟正黑體" w:hAnsi="Times New Roman" w:cs="Times New Roman"/>
          <w:bCs/>
        </w:rPr>
        <w:t>. We should think about strategies of preservation, of bringing new life into the old concrete. This is a new way to think about architectural heritage we should all consider for the future.</w:t>
      </w:r>
      <w:r w:rsidR="00934243" w:rsidRPr="00DF1129">
        <w:rPr>
          <w:rFonts w:ascii="Times New Roman" w:eastAsia="微軟正黑體" w:hAnsi="Times New Roman" w:cs="Times New Roman"/>
          <w:bCs/>
        </w:rPr>
        <w:t xml:space="preserve">” </w:t>
      </w:r>
    </w:p>
    <w:p w14:paraId="2E36142C" w14:textId="6BB0A496" w:rsidR="003D46F0" w:rsidRPr="00DF1129" w:rsidRDefault="003D46F0" w:rsidP="00D61AED">
      <w:pPr>
        <w:jc w:val="both"/>
        <w:rPr>
          <w:rFonts w:ascii="Times New Roman" w:eastAsia="微軟正黑體" w:hAnsi="Times New Roman" w:cs="Times New Roman"/>
          <w:bCs/>
          <w:u w:val="single"/>
        </w:rPr>
      </w:pPr>
    </w:p>
    <w:p w14:paraId="197F52BF" w14:textId="2CAFF91D" w:rsidR="00A06E47" w:rsidRPr="00DF1129" w:rsidRDefault="00DE257D" w:rsidP="00DF1129">
      <w:pPr>
        <w:rPr>
          <w:rFonts w:ascii="Times New Roman" w:eastAsia="微軟正黑體" w:hAnsi="Times New Roman" w:cs="Times New Roman"/>
          <w:b/>
          <w:u w:val="single"/>
        </w:rPr>
      </w:pPr>
      <w:r w:rsidRPr="00DF1129">
        <w:rPr>
          <w:rFonts w:ascii="Times New Roman" w:eastAsia="微軟正黑體" w:hAnsi="Times New Roman" w:cs="Times New Roman"/>
          <w:b/>
          <w:u w:val="single"/>
        </w:rPr>
        <w:t xml:space="preserve">A </w:t>
      </w:r>
      <w:r w:rsidR="00871839" w:rsidRPr="00DF1129">
        <w:rPr>
          <w:rFonts w:ascii="Times New Roman" w:eastAsia="微軟正黑體" w:hAnsi="Times New Roman" w:cs="Times New Roman"/>
          <w:b/>
          <w:u w:val="single"/>
        </w:rPr>
        <w:t>l</w:t>
      </w:r>
      <w:r w:rsidRPr="00DF1129">
        <w:rPr>
          <w:rFonts w:ascii="Times New Roman" w:eastAsia="微軟正黑體" w:hAnsi="Times New Roman" w:cs="Times New Roman"/>
          <w:b/>
          <w:u w:val="single"/>
        </w:rPr>
        <w:t xml:space="preserve">ook </w:t>
      </w:r>
      <w:r w:rsidR="00871839" w:rsidRPr="00DF1129">
        <w:rPr>
          <w:rFonts w:ascii="Times New Roman" w:eastAsia="微軟正黑體" w:hAnsi="Times New Roman" w:cs="Times New Roman"/>
          <w:b/>
          <w:u w:val="single"/>
        </w:rPr>
        <w:t>b</w:t>
      </w:r>
      <w:r w:rsidRPr="00DF1129">
        <w:rPr>
          <w:rFonts w:ascii="Times New Roman" w:eastAsia="微軟正黑體" w:hAnsi="Times New Roman" w:cs="Times New Roman"/>
          <w:b/>
          <w:u w:val="single"/>
        </w:rPr>
        <w:t xml:space="preserve">ack on the </w:t>
      </w:r>
      <w:r w:rsidR="00871839" w:rsidRPr="00DF1129">
        <w:rPr>
          <w:rFonts w:ascii="Times New Roman" w:eastAsia="微軟正黑體" w:hAnsi="Times New Roman" w:cs="Times New Roman"/>
          <w:b/>
          <w:u w:val="single"/>
        </w:rPr>
        <w:t>s</w:t>
      </w:r>
      <w:r w:rsidRPr="00DF1129">
        <w:rPr>
          <w:rFonts w:ascii="Times New Roman" w:eastAsia="微軟正黑體" w:hAnsi="Times New Roman" w:cs="Times New Roman"/>
          <w:b/>
          <w:u w:val="single"/>
        </w:rPr>
        <w:t xml:space="preserve">pirit of </w:t>
      </w:r>
      <w:r w:rsidR="00C46EC6" w:rsidRPr="00DF1129">
        <w:rPr>
          <w:rFonts w:ascii="Times New Roman" w:eastAsia="微軟正黑體" w:hAnsi="Times New Roman" w:cs="Times New Roman"/>
          <w:b/>
          <w:u w:val="single"/>
        </w:rPr>
        <w:t xml:space="preserve">an </w:t>
      </w:r>
      <w:r w:rsidR="00871839" w:rsidRPr="00DF1129">
        <w:rPr>
          <w:rFonts w:ascii="Times New Roman" w:eastAsia="微軟正黑體" w:hAnsi="Times New Roman" w:cs="Times New Roman"/>
          <w:b/>
          <w:u w:val="single"/>
        </w:rPr>
        <w:t>e</w:t>
      </w:r>
      <w:r w:rsidR="00C46EC6" w:rsidRPr="00DF1129">
        <w:rPr>
          <w:rFonts w:ascii="Times New Roman" w:eastAsia="微軟正黑體" w:hAnsi="Times New Roman" w:cs="Times New Roman"/>
          <w:b/>
          <w:u w:val="single"/>
        </w:rPr>
        <w:t>ra</w:t>
      </w:r>
      <w:r w:rsidR="00871839" w:rsidRPr="00DF1129">
        <w:rPr>
          <w:rFonts w:ascii="Times New Roman" w:eastAsia="微軟正黑體" w:hAnsi="Times New Roman" w:cs="Times New Roman"/>
          <w:b/>
          <w:u w:val="single"/>
        </w:rPr>
        <w:t>,</w:t>
      </w:r>
      <w:r w:rsidRPr="00DF1129">
        <w:rPr>
          <w:rFonts w:ascii="Times New Roman" w:eastAsia="微軟正黑體" w:hAnsi="Times New Roman" w:cs="Times New Roman"/>
          <w:b/>
          <w:u w:val="single"/>
        </w:rPr>
        <w:t xml:space="preserve"> a </w:t>
      </w:r>
      <w:r w:rsidR="00871839" w:rsidRPr="00DF1129">
        <w:rPr>
          <w:rFonts w:ascii="Times New Roman" w:eastAsia="微軟正黑體" w:hAnsi="Times New Roman" w:cs="Times New Roman"/>
          <w:b/>
          <w:u w:val="single"/>
        </w:rPr>
        <w:t>h</w:t>
      </w:r>
      <w:r w:rsidRPr="00DF1129">
        <w:rPr>
          <w:rFonts w:ascii="Times New Roman" w:eastAsia="微軟正黑體" w:hAnsi="Times New Roman" w:cs="Times New Roman"/>
          <w:b/>
          <w:u w:val="single"/>
        </w:rPr>
        <w:t>alf-</w:t>
      </w:r>
      <w:r w:rsidR="00871839" w:rsidRPr="00DF1129">
        <w:rPr>
          <w:rFonts w:ascii="Times New Roman" w:eastAsia="微軟正黑體" w:hAnsi="Times New Roman" w:cs="Times New Roman"/>
          <w:b/>
          <w:u w:val="single"/>
        </w:rPr>
        <w:t>c</w:t>
      </w:r>
      <w:r w:rsidRPr="00DF1129">
        <w:rPr>
          <w:rFonts w:ascii="Times New Roman" w:eastAsia="微軟正黑體" w:hAnsi="Times New Roman" w:cs="Times New Roman"/>
          <w:b/>
          <w:u w:val="single"/>
        </w:rPr>
        <w:t xml:space="preserve">entury </w:t>
      </w:r>
      <w:r w:rsidR="00871839" w:rsidRPr="00DF1129">
        <w:rPr>
          <w:rFonts w:ascii="Times New Roman" w:eastAsia="微軟正黑體" w:hAnsi="Times New Roman" w:cs="Times New Roman"/>
          <w:b/>
          <w:u w:val="single"/>
        </w:rPr>
        <w:t>h</w:t>
      </w:r>
      <w:r w:rsidRPr="00DF1129">
        <w:rPr>
          <w:rFonts w:ascii="Times New Roman" w:eastAsia="微軟正黑體" w:hAnsi="Times New Roman" w:cs="Times New Roman"/>
          <w:b/>
          <w:u w:val="single"/>
        </w:rPr>
        <w:t>ence:</w:t>
      </w:r>
      <w:r w:rsidR="00BA29CE" w:rsidRPr="00DF1129">
        <w:rPr>
          <w:rFonts w:ascii="Times New Roman" w:eastAsia="微軟正黑體" w:hAnsi="Times New Roman" w:cs="Times New Roman"/>
          <w:b/>
          <w:u w:val="single"/>
        </w:rPr>
        <w:t xml:space="preserve"> 13</w:t>
      </w:r>
      <w:r w:rsidRPr="00DF1129">
        <w:rPr>
          <w:rFonts w:ascii="Times New Roman" w:eastAsia="微軟正黑體" w:hAnsi="Times New Roman" w:cs="Times New Roman"/>
          <w:b/>
          <w:u w:val="single"/>
        </w:rPr>
        <w:t xml:space="preserve"> </w:t>
      </w:r>
      <w:r w:rsidR="00871839" w:rsidRPr="00DF1129">
        <w:rPr>
          <w:rFonts w:ascii="Times New Roman" w:eastAsia="微軟正黑體" w:hAnsi="Times New Roman" w:cs="Times New Roman"/>
          <w:b/>
          <w:u w:val="single"/>
        </w:rPr>
        <w:t>r</w:t>
      </w:r>
      <w:r w:rsidR="00BA29CE" w:rsidRPr="00DF1129">
        <w:rPr>
          <w:rFonts w:ascii="Times New Roman" w:eastAsia="微軟正黑體" w:hAnsi="Times New Roman" w:cs="Times New Roman"/>
          <w:b/>
          <w:u w:val="single"/>
        </w:rPr>
        <w:t>egions,</w:t>
      </w:r>
      <w:r w:rsidR="00C46EC6" w:rsidRPr="00DF1129">
        <w:rPr>
          <w:rFonts w:ascii="Times New Roman" w:eastAsia="微軟正黑體" w:hAnsi="Times New Roman" w:cs="Times New Roman"/>
          <w:b/>
          <w:u w:val="single"/>
        </w:rPr>
        <w:t xml:space="preserve"> </w:t>
      </w:r>
      <w:r w:rsidR="00871839" w:rsidRPr="00DF1129">
        <w:rPr>
          <w:rFonts w:ascii="Times New Roman" w:eastAsia="微軟正黑體" w:hAnsi="Times New Roman" w:cs="Times New Roman"/>
          <w:b/>
          <w:u w:val="single"/>
        </w:rPr>
        <w:t>f</w:t>
      </w:r>
      <w:r w:rsidR="00BA29CE" w:rsidRPr="00DF1129">
        <w:rPr>
          <w:rFonts w:ascii="Times New Roman" w:eastAsia="微軟正黑體" w:hAnsi="Times New Roman" w:cs="Times New Roman"/>
          <w:b/>
          <w:u w:val="single"/>
        </w:rPr>
        <w:t xml:space="preserve">ive </w:t>
      </w:r>
      <w:r w:rsidR="00871839" w:rsidRPr="00DF1129">
        <w:rPr>
          <w:rFonts w:ascii="Times New Roman" w:eastAsia="微軟正黑體" w:hAnsi="Times New Roman" w:cs="Times New Roman"/>
          <w:b/>
          <w:u w:val="single"/>
        </w:rPr>
        <w:t>t</w:t>
      </w:r>
      <w:r w:rsidR="00BA29CE" w:rsidRPr="00DF1129">
        <w:rPr>
          <w:rFonts w:ascii="Times New Roman" w:eastAsia="微軟正黑體" w:hAnsi="Times New Roman" w:cs="Times New Roman"/>
          <w:b/>
          <w:u w:val="single"/>
        </w:rPr>
        <w:t xml:space="preserve">hemes, </w:t>
      </w:r>
      <w:r w:rsidRPr="00DF1129">
        <w:rPr>
          <w:rFonts w:ascii="Times New Roman" w:eastAsia="微軟正黑體" w:hAnsi="Times New Roman" w:cs="Times New Roman"/>
          <w:b/>
          <w:u w:val="single"/>
        </w:rPr>
        <w:t xml:space="preserve">and </w:t>
      </w:r>
      <w:r w:rsidR="00871839" w:rsidRPr="00DF1129">
        <w:rPr>
          <w:rFonts w:ascii="Times New Roman" w:eastAsia="微軟正黑體" w:hAnsi="Times New Roman" w:cs="Times New Roman"/>
          <w:b/>
          <w:u w:val="single"/>
        </w:rPr>
        <w:t>o</w:t>
      </w:r>
      <w:r w:rsidR="00BA29CE" w:rsidRPr="00DF1129">
        <w:rPr>
          <w:rFonts w:ascii="Times New Roman" w:eastAsia="微軟正黑體" w:hAnsi="Times New Roman" w:cs="Times New Roman"/>
          <w:b/>
          <w:u w:val="single"/>
        </w:rPr>
        <w:t xml:space="preserve">ver 100 </w:t>
      </w:r>
      <w:r w:rsidR="00871839" w:rsidRPr="00DF1129">
        <w:rPr>
          <w:rFonts w:ascii="Times New Roman" w:eastAsia="微軟正黑體" w:hAnsi="Times New Roman" w:cs="Times New Roman"/>
          <w:b/>
          <w:u w:val="single"/>
        </w:rPr>
        <w:t>a</w:t>
      </w:r>
      <w:r w:rsidR="00BA29CE" w:rsidRPr="00DF1129">
        <w:rPr>
          <w:rFonts w:ascii="Times New Roman" w:eastAsia="微軟正黑體" w:hAnsi="Times New Roman" w:cs="Times New Roman"/>
          <w:b/>
          <w:u w:val="single"/>
        </w:rPr>
        <w:t xml:space="preserve">rchitectural </w:t>
      </w:r>
      <w:r w:rsidR="00871839" w:rsidRPr="00DF1129">
        <w:rPr>
          <w:rFonts w:ascii="Times New Roman" w:eastAsia="微軟正黑體" w:hAnsi="Times New Roman" w:cs="Times New Roman"/>
          <w:b/>
          <w:u w:val="single"/>
        </w:rPr>
        <w:t>c</w:t>
      </w:r>
      <w:r w:rsidR="00BA29CE" w:rsidRPr="00DF1129">
        <w:rPr>
          <w:rFonts w:ascii="Times New Roman" w:eastAsia="微軟正黑體" w:hAnsi="Times New Roman" w:cs="Times New Roman"/>
          <w:b/>
          <w:u w:val="single"/>
        </w:rPr>
        <w:t>ase-</w:t>
      </w:r>
      <w:r w:rsidR="00871839" w:rsidRPr="00DF1129">
        <w:rPr>
          <w:rFonts w:ascii="Times New Roman" w:eastAsia="微軟正黑體" w:hAnsi="Times New Roman" w:cs="Times New Roman"/>
          <w:b/>
          <w:u w:val="single"/>
        </w:rPr>
        <w:t>s</w:t>
      </w:r>
      <w:r w:rsidR="00BA29CE" w:rsidRPr="00DF1129">
        <w:rPr>
          <w:rFonts w:ascii="Times New Roman" w:eastAsia="微軟正黑體" w:hAnsi="Times New Roman" w:cs="Times New Roman"/>
          <w:b/>
          <w:u w:val="single"/>
        </w:rPr>
        <w:t>tudies</w:t>
      </w:r>
    </w:p>
    <w:p w14:paraId="1B662324" w14:textId="75F4971D" w:rsidR="00890E54" w:rsidRPr="00DF1129" w:rsidRDefault="00DE257D" w:rsidP="00D61AED">
      <w:pPr>
        <w:jc w:val="both"/>
        <w:rPr>
          <w:rFonts w:ascii="Times New Roman" w:eastAsia="微軟正黑體" w:hAnsi="Times New Roman" w:cs="Times New Roman"/>
          <w:bCs/>
        </w:rPr>
      </w:pPr>
      <w:r w:rsidRPr="00DF1129">
        <w:rPr>
          <w:rFonts w:ascii="Times New Roman" w:eastAsia="微軟正黑體" w:hAnsi="Times New Roman" w:cs="Times New Roman"/>
          <w:bCs/>
        </w:rPr>
        <w:t xml:space="preserve">Architecture is a vehicle for human life, and </w:t>
      </w:r>
      <w:r w:rsidR="00C46EC6" w:rsidRPr="00DF1129">
        <w:rPr>
          <w:rFonts w:ascii="Times New Roman" w:eastAsia="微軟正黑體" w:hAnsi="Times New Roman" w:cs="Times New Roman"/>
          <w:bCs/>
        </w:rPr>
        <w:t xml:space="preserve">a </w:t>
      </w:r>
      <w:r w:rsidRPr="00DF1129">
        <w:rPr>
          <w:rFonts w:ascii="Times New Roman" w:eastAsia="微軟正黑體" w:hAnsi="Times New Roman" w:cs="Times New Roman"/>
          <w:bCs/>
        </w:rPr>
        <w:t>reflect</w:t>
      </w:r>
      <w:r w:rsidR="00C46EC6" w:rsidRPr="00DF1129">
        <w:rPr>
          <w:rFonts w:ascii="Times New Roman" w:eastAsia="微軟正黑體" w:hAnsi="Times New Roman" w:cs="Times New Roman"/>
          <w:bCs/>
        </w:rPr>
        <w:t xml:space="preserve">ion of </w:t>
      </w:r>
      <w:r w:rsidR="00D613D9" w:rsidRPr="00DF1129">
        <w:rPr>
          <w:rFonts w:ascii="Times New Roman" w:eastAsia="微軟正黑體" w:hAnsi="Times New Roman" w:cs="Times New Roman"/>
          <w:bCs/>
        </w:rPr>
        <w:t>social</w:t>
      </w:r>
      <w:r w:rsidRPr="00DF1129">
        <w:rPr>
          <w:rFonts w:ascii="Times New Roman" w:eastAsia="微軟正黑體" w:hAnsi="Times New Roman" w:cs="Times New Roman"/>
          <w:bCs/>
        </w:rPr>
        <w:t xml:space="preserve"> characteristics and </w:t>
      </w:r>
      <w:r w:rsidR="00D613D9" w:rsidRPr="00DF1129">
        <w:rPr>
          <w:rFonts w:ascii="Times New Roman" w:eastAsia="微軟正黑體" w:hAnsi="Times New Roman" w:cs="Times New Roman"/>
          <w:bCs/>
        </w:rPr>
        <w:t>regional</w:t>
      </w:r>
      <w:r w:rsidRPr="00DF1129">
        <w:rPr>
          <w:rFonts w:ascii="Times New Roman" w:eastAsia="微軟正黑體" w:hAnsi="Times New Roman" w:cs="Times New Roman"/>
          <w:bCs/>
        </w:rPr>
        <w:t xml:space="preserve"> color. Hence, this exhibition </w:t>
      </w:r>
      <w:r w:rsidR="00D613D9" w:rsidRPr="00DF1129">
        <w:rPr>
          <w:rFonts w:ascii="Times New Roman" w:eastAsia="微軟正黑體" w:hAnsi="Times New Roman" w:cs="Times New Roman"/>
          <w:bCs/>
        </w:rPr>
        <w:t>explores</w:t>
      </w:r>
      <w:r w:rsidR="0068278C" w:rsidRPr="00DF1129">
        <w:rPr>
          <w:rFonts w:ascii="Times New Roman" w:eastAsia="微軟正黑體" w:hAnsi="Times New Roman" w:cs="Times New Roman"/>
          <w:bCs/>
        </w:rPr>
        <w:t xml:space="preserve"> a</w:t>
      </w:r>
      <w:r w:rsidR="00D613D9" w:rsidRPr="00DF1129">
        <w:rPr>
          <w:rFonts w:ascii="Times New Roman" w:eastAsia="微軟正黑體" w:hAnsi="Times New Roman" w:cs="Times New Roman"/>
          <w:bCs/>
        </w:rPr>
        <w:t xml:space="preserve"> turbulent society</w:t>
      </w:r>
      <w:r w:rsidR="00C46EC6" w:rsidRPr="00DF1129">
        <w:rPr>
          <w:rFonts w:ascii="Times New Roman" w:eastAsia="微軟正黑體" w:hAnsi="Times New Roman" w:cs="Times New Roman"/>
          <w:bCs/>
        </w:rPr>
        <w:t xml:space="preserve"> of </w:t>
      </w:r>
      <w:r w:rsidR="0068278C" w:rsidRPr="00DF1129">
        <w:rPr>
          <w:rFonts w:ascii="Times New Roman" w:eastAsia="微軟正黑體" w:hAnsi="Times New Roman" w:cs="Times New Roman"/>
          <w:bCs/>
        </w:rPr>
        <w:t xml:space="preserve">a half century ago from the perspective of 13 global regions and five </w:t>
      </w:r>
      <w:r w:rsidR="00592603" w:rsidRPr="00DF1129">
        <w:rPr>
          <w:rFonts w:ascii="Times New Roman" w:eastAsia="微軟正黑體" w:hAnsi="Times New Roman" w:cs="Times New Roman"/>
          <w:bCs/>
        </w:rPr>
        <w:t>topic</w:t>
      </w:r>
      <w:r w:rsidR="0068278C" w:rsidRPr="00DF1129">
        <w:rPr>
          <w:rFonts w:ascii="Times New Roman" w:eastAsia="微軟正黑體" w:hAnsi="Times New Roman" w:cs="Times New Roman"/>
          <w:bCs/>
        </w:rPr>
        <w:t>s.</w:t>
      </w:r>
    </w:p>
    <w:p w14:paraId="796DB824" w14:textId="5F15EA58" w:rsidR="00E923FC" w:rsidRPr="00DF1129" w:rsidRDefault="00E923FC" w:rsidP="00D61AED">
      <w:pPr>
        <w:jc w:val="both"/>
        <w:rPr>
          <w:rFonts w:ascii="Times New Roman" w:eastAsia="微軟正黑體" w:hAnsi="Times New Roman" w:cs="Times New Roman"/>
          <w:bCs/>
        </w:rPr>
      </w:pPr>
    </w:p>
    <w:p w14:paraId="053C18C4" w14:textId="63DFB5FD" w:rsidR="00E9111C" w:rsidRPr="00DF1129" w:rsidRDefault="0068278C" w:rsidP="00D61AED">
      <w:pPr>
        <w:jc w:val="both"/>
        <w:rPr>
          <w:rFonts w:ascii="Times New Roman" w:eastAsia="微軟正黑體" w:hAnsi="Times New Roman" w:cs="Times New Roman"/>
          <w:bCs/>
        </w:rPr>
      </w:pPr>
      <w:r w:rsidRPr="00DF1129">
        <w:rPr>
          <w:rFonts w:ascii="Times New Roman" w:eastAsia="微軟正黑體" w:hAnsi="Times New Roman" w:cs="Times New Roman"/>
          <w:bCs/>
        </w:rPr>
        <w:t>The exploration begins from 13 regions</w:t>
      </w:r>
      <w:r w:rsidR="00991FA4" w:rsidRPr="00DF1129">
        <w:rPr>
          <w:rFonts w:ascii="Times New Roman" w:eastAsia="微軟正黑體" w:hAnsi="Times New Roman" w:cs="Times New Roman"/>
          <w:bCs/>
        </w:rPr>
        <w:t xml:space="preserve"> encompassing</w:t>
      </w:r>
      <w:r w:rsidRPr="00DF1129">
        <w:rPr>
          <w:rFonts w:ascii="Times New Roman" w:eastAsia="微軟正黑體" w:hAnsi="Times New Roman" w:cs="Times New Roman"/>
          <w:bCs/>
        </w:rPr>
        <w:t xml:space="preserve"> North America, Latin America, Africa, South Asia and Southeast Asia, </w:t>
      </w:r>
      <w:r w:rsidR="00592603" w:rsidRPr="00DF1129">
        <w:rPr>
          <w:rFonts w:ascii="Times New Roman" w:eastAsia="微軟正黑體" w:hAnsi="Times New Roman" w:cs="Times New Roman"/>
          <w:bCs/>
        </w:rPr>
        <w:t xml:space="preserve">East Asia, </w:t>
      </w:r>
      <w:r w:rsidRPr="00DF1129">
        <w:rPr>
          <w:rFonts w:ascii="Times New Roman" w:eastAsia="微軟正黑體" w:hAnsi="Times New Roman" w:cs="Times New Roman"/>
          <w:bCs/>
        </w:rPr>
        <w:t xml:space="preserve">Russia, Central Asia and </w:t>
      </w:r>
      <w:r w:rsidR="00C550E1" w:rsidRPr="00DF1129">
        <w:rPr>
          <w:rFonts w:ascii="Times New Roman" w:eastAsia="微軟正黑體" w:hAnsi="Times New Roman" w:cs="Times New Roman"/>
          <w:bCs/>
        </w:rPr>
        <w:t>Caucasus</w:t>
      </w:r>
      <w:r w:rsidRPr="00DF1129">
        <w:rPr>
          <w:rFonts w:ascii="Times New Roman" w:eastAsia="微軟正黑體" w:hAnsi="Times New Roman" w:cs="Times New Roman"/>
          <w:bCs/>
        </w:rPr>
        <w:t xml:space="preserve">, Eastern Europe, Western Europe, Middle East, </w:t>
      </w:r>
      <w:r w:rsidR="00592603" w:rsidRPr="00DF1129">
        <w:rPr>
          <w:rFonts w:ascii="Times New Roman" w:eastAsia="微軟正黑體" w:hAnsi="Times New Roman" w:cs="Times New Roman"/>
          <w:bCs/>
        </w:rPr>
        <w:t>Great Britain</w:t>
      </w:r>
      <w:r w:rsidRPr="00DF1129">
        <w:rPr>
          <w:rFonts w:ascii="Times New Roman" w:eastAsia="微軟正黑體" w:hAnsi="Times New Roman" w:cs="Times New Roman"/>
          <w:bCs/>
        </w:rPr>
        <w:t>, Oceania, Germany, and Taiwan</w:t>
      </w:r>
      <w:r w:rsidR="00991FA4" w:rsidRPr="00DF1129">
        <w:rPr>
          <w:rFonts w:ascii="Times New Roman" w:eastAsia="微軟正黑體" w:hAnsi="Times New Roman" w:cs="Times New Roman"/>
          <w:bCs/>
        </w:rPr>
        <w:t xml:space="preserve">, </w:t>
      </w:r>
      <w:r w:rsidRPr="00DF1129">
        <w:rPr>
          <w:rFonts w:ascii="Times New Roman" w:eastAsia="微軟正黑體" w:hAnsi="Times New Roman" w:cs="Times New Roman"/>
          <w:bCs/>
        </w:rPr>
        <w:t>where the silhouettes of the concrete monsters of Brutalism can be see</w:t>
      </w:r>
      <w:r w:rsidR="006D3F48" w:rsidRPr="00DF1129">
        <w:rPr>
          <w:rFonts w:ascii="Times New Roman" w:eastAsia="微軟正黑體" w:hAnsi="Times New Roman" w:cs="Times New Roman"/>
          <w:bCs/>
        </w:rPr>
        <w:t xml:space="preserve">n. They amalgamate the customs and flavors of each </w:t>
      </w:r>
      <w:r w:rsidR="00F64FAA" w:rsidRPr="00DF1129">
        <w:rPr>
          <w:rFonts w:ascii="Times New Roman" w:eastAsia="微軟正黑體" w:hAnsi="Times New Roman" w:cs="Times New Roman"/>
          <w:bCs/>
        </w:rPr>
        <w:t>region, localizing Brutalism to develop</w:t>
      </w:r>
      <w:r w:rsidR="006D3F48" w:rsidRPr="00DF1129">
        <w:rPr>
          <w:rFonts w:ascii="Times New Roman" w:eastAsia="微軟正黑體" w:hAnsi="Times New Roman" w:cs="Times New Roman"/>
          <w:bCs/>
        </w:rPr>
        <w:t xml:space="preserve"> </w:t>
      </w:r>
      <w:r w:rsidR="00707D20" w:rsidRPr="00DF1129">
        <w:rPr>
          <w:rFonts w:ascii="Times New Roman" w:eastAsia="微軟正黑體" w:hAnsi="Times New Roman" w:cs="Times New Roman"/>
          <w:bCs/>
        </w:rPr>
        <w:t xml:space="preserve">distinctive postures and forms. In addition to </w:t>
      </w:r>
      <w:r w:rsidR="00DA2A04" w:rsidRPr="00DF1129">
        <w:rPr>
          <w:rFonts w:ascii="Times New Roman" w:eastAsia="微軟正黑體" w:hAnsi="Times New Roman" w:cs="Times New Roman"/>
          <w:bCs/>
        </w:rPr>
        <w:t xml:space="preserve">large-scale models </w:t>
      </w:r>
      <w:r w:rsidR="00721D6A">
        <w:rPr>
          <w:rFonts w:ascii="Times New Roman" w:eastAsia="微軟正黑體" w:hAnsi="Times New Roman" w:cs="Times New Roman"/>
          <w:bCs/>
        </w:rPr>
        <w:t>of</w:t>
      </w:r>
      <w:r w:rsidR="00DA2A04" w:rsidRPr="00DF1129">
        <w:rPr>
          <w:rFonts w:ascii="Times New Roman" w:eastAsia="微軟正黑體" w:hAnsi="Times New Roman" w:cs="Times New Roman"/>
          <w:bCs/>
        </w:rPr>
        <w:t xml:space="preserve"> the </w:t>
      </w:r>
      <w:r w:rsidR="00592603" w:rsidRPr="00DF1129">
        <w:rPr>
          <w:rFonts w:ascii="Times New Roman" w:eastAsia="微軟正黑體" w:hAnsi="Times New Roman" w:cs="Times New Roman"/>
          <w:bCs/>
        </w:rPr>
        <w:t>Art &amp; Architecture Building at  Yale University</w:t>
      </w:r>
      <w:r w:rsidR="00DA2A04" w:rsidRPr="00DF1129">
        <w:rPr>
          <w:rFonts w:ascii="Times New Roman" w:eastAsia="微軟正黑體" w:hAnsi="Times New Roman" w:cs="Times New Roman"/>
          <w:bCs/>
        </w:rPr>
        <w:t xml:space="preserve">, the </w:t>
      </w:r>
      <w:r w:rsidR="00DF00A9" w:rsidRPr="00DF1129">
        <w:rPr>
          <w:rFonts w:ascii="Times New Roman" w:eastAsia="微軟正黑體" w:hAnsi="Times New Roman" w:cs="Times New Roman"/>
          <w:bCs/>
        </w:rPr>
        <w:t>Boston City Hall</w:t>
      </w:r>
      <w:r w:rsidR="00DA2A04" w:rsidRPr="00DF1129">
        <w:rPr>
          <w:rFonts w:ascii="Times New Roman" w:eastAsia="微軟正黑體" w:hAnsi="Times New Roman" w:cs="Times New Roman"/>
          <w:bCs/>
        </w:rPr>
        <w:t xml:space="preserve">, the </w:t>
      </w:r>
      <w:r w:rsidR="00DF00A9" w:rsidRPr="00DF1129">
        <w:rPr>
          <w:rFonts w:ascii="Times New Roman" w:eastAsia="微軟正黑體" w:hAnsi="Times New Roman" w:cs="Times New Roman"/>
          <w:bCs/>
        </w:rPr>
        <w:t xml:space="preserve">Dr. </w:t>
      </w:r>
      <w:proofErr w:type="spellStart"/>
      <w:r w:rsidR="00DF00A9" w:rsidRPr="00DF1129">
        <w:rPr>
          <w:rFonts w:ascii="Times New Roman" w:eastAsia="微軟正黑體" w:hAnsi="Times New Roman" w:cs="Times New Roman"/>
          <w:bCs/>
        </w:rPr>
        <w:t>Minezaki</w:t>
      </w:r>
      <w:proofErr w:type="spellEnd"/>
      <w:r w:rsidR="00DF00A9" w:rsidRPr="00DF1129">
        <w:rPr>
          <w:rFonts w:ascii="Times New Roman" w:eastAsia="微軟正黑體" w:hAnsi="Times New Roman" w:cs="Times New Roman"/>
          <w:bCs/>
        </w:rPr>
        <w:t xml:space="preserve"> House (Dragon Fort)</w:t>
      </w:r>
      <w:r w:rsidR="00721D6A">
        <w:rPr>
          <w:rFonts w:ascii="Times New Roman" w:eastAsia="微軟正黑體" w:hAnsi="Times New Roman" w:cs="Times New Roman"/>
          <w:bCs/>
        </w:rPr>
        <w:t xml:space="preserve"> and</w:t>
      </w:r>
      <w:r w:rsidR="00FF702F" w:rsidRPr="00DF1129">
        <w:rPr>
          <w:rFonts w:ascii="Times New Roman" w:eastAsia="微軟正黑體" w:hAnsi="Times New Roman" w:cs="Times New Roman"/>
          <w:bCs/>
        </w:rPr>
        <w:t xml:space="preserve"> </w:t>
      </w:r>
      <w:r w:rsidR="00DA2A04" w:rsidRPr="00DF1129">
        <w:rPr>
          <w:rFonts w:ascii="Times New Roman" w:eastAsia="微軟正黑體" w:hAnsi="Times New Roman" w:cs="Times New Roman"/>
          <w:bCs/>
        </w:rPr>
        <w:t xml:space="preserve">the </w:t>
      </w:r>
      <w:r w:rsidR="00592603" w:rsidRPr="00DF1129">
        <w:rPr>
          <w:rFonts w:ascii="Times New Roman" w:eastAsia="微軟正黑體" w:hAnsi="Times New Roman" w:cs="Times New Roman"/>
          <w:bCs/>
        </w:rPr>
        <w:t>Faculty</w:t>
      </w:r>
      <w:r w:rsidR="00592603" w:rsidRPr="00DF1129" w:rsidDel="00592603">
        <w:rPr>
          <w:rFonts w:ascii="Times New Roman" w:eastAsia="微軟正黑體" w:hAnsi="Times New Roman" w:cs="Times New Roman"/>
          <w:bCs/>
        </w:rPr>
        <w:t xml:space="preserve"> </w:t>
      </w:r>
      <w:r w:rsidR="00F75E26" w:rsidRPr="00DF1129">
        <w:rPr>
          <w:rFonts w:ascii="Times New Roman" w:eastAsia="微軟正黑體" w:hAnsi="Times New Roman" w:cs="Times New Roman"/>
          <w:bCs/>
        </w:rPr>
        <w:t>of Architecture and Urbanism at the University of São Paulo (</w:t>
      </w:r>
      <w:r w:rsidR="00F75E26" w:rsidRPr="00DF1129">
        <w:rPr>
          <w:rFonts w:ascii="Times New Roman" w:hAnsi="Times New Roman" w:cs="Times New Roman"/>
          <w:bCs/>
          <w:spacing w:val="3"/>
          <w:shd w:val="clear" w:color="auto" w:fill="FFFFFF"/>
        </w:rPr>
        <w:t>FAU</w:t>
      </w:r>
      <w:r w:rsidR="00592603" w:rsidRPr="00DF1129">
        <w:rPr>
          <w:rFonts w:ascii="Times New Roman" w:hAnsi="Times New Roman" w:cs="Times New Roman"/>
          <w:bCs/>
          <w:spacing w:val="3"/>
          <w:shd w:val="clear" w:color="auto" w:fill="FFFFFF"/>
        </w:rPr>
        <w:t>-</w:t>
      </w:r>
      <w:r w:rsidR="00F75E26" w:rsidRPr="00DF1129">
        <w:rPr>
          <w:rFonts w:ascii="Times New Roman" w:hAnsi="Times New Roman" w:cs="Times New Roman"/>
          <w:bCs/>
          <w:spacing w:val="3"/>
          <w:shd w:val="clear" w:color="auto" w:fill="FFFFFF"/>
        </w:rPr>
        <w:t>USP)</w:t>
      </w:r>
      <w:r w:rsidR="00DA2A04" w:rsidRPr="00DF1129">
        <w:rPr>
          <w:rFonts w:ascii="Times New Roman" w:hAnsi="Times New Roman" w:cs="Times New Roman"/>
          <w:bCs/>
          <w:spacing w:val="3"/>
          <w:shd w:val="clear" w:color="auto" w:fill="FFFFFF"/>
        </w:rPr>
        <w:t>, this exhibition will</w:t>
      </w:r>
      <w:r w:rsidR="00DA2A04" w:rsidRPr="00DF1129">
        <w:rPr>
          <w:rFonts w:ascii="Times New Roman" w:eastAsia="微軟正黑體" w:hAnsi="Times New Roman" w:cs="Times New Roman"/>
          <w:bCs/>
        </w:rPr>
        <w:t xml:space="preserve"> also present </w:t>
      </w:r>
      <w:r w:rsidR="00721D6A" w:rsidRPr="00DF1129">
        <w:rPr>
          <w:rFonts w:ascii="Times New Roman" w:eastAsia="微軟正黑體" w:hAnsi="Times New Roman" w:cs="Times New Roman"/>
          <w:bCs/>
        </w:rPr>
        <w:t xml:space="preserve">over 100 case-studies </w:t>
      </w:r>
      <w:r w:rsidR="00721D6A">
        <w:rPr>
          <w:rFonts w:ascii="Times New Roman" w:eastAsia="微軟正黑體" w:hAnsi="Times New Roman" w:cs="Times New Roman"/>
          <w:bCs/>
        </w:rPr>
        <w:t xml:space="preserve">and </w:t>
      </w:r>
      <w:r w:rsidR="00DA2A04" w:rsidRPr="00DF1129">
        <w:rPr>
          <w:rFonts w:ascii="Times New Roman" w:eastAsia="微軟正黑體" w:hAnsi="Times New Roman" w:cs="Times New Roman"/>
          <w:bCs/>
        </w:rPr>
        <w:t xml:space="preserve">a variety of facets of Brutalism through 24 </w:t>
      </w:r>
      <w:r w:rsidR="00592603" w:rsidRPr="00DF1129">
        <w:rPr>
          <w:rFonts w:ascii="Times New Roman" w:eastAsia="微軟正黑體" w:hAnsi="Times New Roman" w:cs="Times New Roman"/>
          <w:bCs/>
        </w:rPr>
        <w:t xml:space="preserve"> concrete </w:t>
      </w:r>
      <w:r w:rsidR="00DA2A04" w:rsidRPr="00DF1129">
        <w:rPr>
          <w:rFonts w:ascii="Times New Roman" w:eastAsia="微軟正黑體" w:hAnsi="Times New Roman" w:cs="Times New Roman"/>
          <w:bCs/>
        </w:rPr>
        <w:t>models, 3 sets of 3D printed models, as well as postcards.</w:t>
      </w:r>
    </w:p>
    <w:p w14:paraId="400B77C7" w14:textId="668E522A" w:rsidR="00DA2A04" w:rsidRDefault="00DA2A04" w:rsidP="00D61AED">
      <w:pPr>
        <w:jc w:val="both"/>
        <w:rPr>
          <w:rFonts w:ascii="Times New Roman" w:eastAsia="微軟正黑體" w:hAnsi="Times New Roman" w:cs="Times New Roman"/>
          <w:bCs/>
        </w:rPr>
      </w:pPr>
    </w:p>
    <w:p w14:paraId="13E1892C" w14:textId="77777777" w:rsidR="00AA0A11" w:rsidRDefault="00AA0A11" w:rsidP="00AA0A11">
      <w:pPr>
        <w:jc w:val="both"/>
        <w:rPr>
          <w:rFonts w:ascii="微軟正黑體" w:eastAsia="微軟正黑體" w:hAnsi="微軟正黑體"/>
        </w:rPr>
      </w:pPr>
      <w:r>
        <w:rPr>
          <w:rFonts w:ascii="微軟正黑體" w:eastAsia="微軟正黑體" w:hAnsi="微軟正黑體" w:hint="eastAsia"/>
          <w:b/>
          <w:bCs/>
          <w:noProof/>
        </w:rPr>
        <w:drawing>
          <wp:inline distT="0" distB="0" distL="0" distR="0" wp14:anchorId="4E581D0C" wp14:editId="255F3AD0">
            <wp:extent cx="2880000" cy="191949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701-ns-008.jpg"/>
                    <pic:cNvPicPr/>
                  </pic:nvPicPr>
                  <pic:blipFill>
                    <a:blip r:embed="rId13" cstate="screen">
                      <a:extLst>
                        <a:ext uri="{28A0092B-C50C-407E-A947-70E740481C1C}">
                          <a14:useLocalDpi xmlns:a14="http://schemas.microsoft.com/office/drawing/2010/main"/>
                        </a:ext>
                      </a:extLst>
                    </a:blip>
                    <a:stretch>
                      <a:fillRect/>
                    </a:stretch>
                  </pic:blipFill>
                  <pic:spPr>
                    <a:xfrm>
                      <a:off x="0" y="0"/>
                      <a:ext cx="2880000" cy="1919490"/>
                    </a:xfrm>
                    <a:prstGeom prst="rect">
                      <a:avLst/>
                    </a:prstGeom>
                  </pic:spPr>
                </pic:pic>
              </a:graphicData>
            </a:graphic>
          </wp:inline>
        </w:drawing>
      </w:r>
      <w:r>
        <w:rPr>
          <w:rFonts w:ascii="微軟正黑體" w:eastAsia="微軟正黑體" w:hAnsi="微軟正黑體" w:hint="eastAsia"/>
        </w:rPr>
        <w:t xml:space="preserve"> </w:t>
      </w:r>
      <w:r>
        <w:rPr>
          <w:rFonts w:ascii="微軟正黑體" w:eastAsia="微軟正黑體" w:hAnsi="微軟正黑體"/>
          <w:noProof/>
        </w:rPr>
        <w:drawing>
          <wp:inline distT="0" distB="0" distL="0" distR="0" wp14:anchorId="51601527" wp14:editId="6E185FF8">
            <wp:extent cx="2880000" cy="1919490"/>
            <wp:effectExtent l="0" t="0" r="0" b="508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701-ns-005.jpg"/>
                    <pic:cNvPicPr/>
                  </pic:nvPicPr>
                  <pic:blipFill>
                    <a:blip r:embed="rId14" cstate="screen">
                      <a:extLst>
                        <a:ext uri="{28A0092B-C50C-407E-A947-70E740481C1C}">
                          <a14:useLocalDpi xmlns:a14="http://schemas.microsoft.com/office/drawing/2010/main"/>
                        </a:ext>
                      </a:extLst>
                    </a:blip>
                    <a:stretch>
                      <a:fillRect/>
                    </a:stretch>
                  </pic:blipFill>
                  <pic:spPr>
                    <a:xfrm>
                      <a:off x="0" y="0"/>
                      <a:ext cx="2880000" cy="1919490"/>
                    </a:xfrm>
                    <a:prstGeom prst="rect">
                      <a:avLst/>
                    </a:prstGeom>
                  </pic:spPr>
                </pic:pic>
              </a:graphicData>
            </a:graphic>
          </wp:inline>
        </w:drawing>
      </w:r>
    </w:p>
    <w:p w14:paraId="45CDD60F" w14:textId="77777777" w:rsidR="00AA0A11" w:rsidRDefault="00AA0A11" w:rsidP="00D61AED">
      <w:pPr>
        <w:jc w:val="both"/>
        <w:rPr>
          <w:rFonts w:ascii="Times New Roman" w:eastAsia="微軟正黑體" w:hAnsi="Times New Roman" w:cs="Times New Roman"/>
          <w:bCs/>
        </w:rPr>
      </w:pPr>
    </w:p>
    <w:p w14:paraId="78C96D50" w14:textId="2FB4931E" w:rsidR="00E9111C" w:rsidRDefault="00DA2A04" w:rsidP="00D61AED">
      <w:pPr>
        <w:jc w:val="both"/>
        <w:rPr>
          <w:rFonts w:ascii="Times New Roman" w:eastAsia="微軟正黑體" w:hAnsi="Times New Roman" w:cs="Times New Roman"/>
          <w:bCs/>
        </w:rPr>
      </w:pPr>
      <w:r w:rsidRPr="00DF1129">
        <w:rPr>
          <w:rFonts w:ascii="Times New Roman" w:eastAsia="微軟正黑體" w:hAnsi="Times New Roman" w:cs="Times New Roman"/>
          <w:bCs/>
        </w:rPr>
        <w:lastRenderedPageBreak/>
        <w:t xml:space="preserve">The </w:t>
      </w:r>
      <w:r w:rsidR="003629C1" w:rsidRPr="00DF1129">
        <w:rPr>
          <w:rFonts w:ascii="Times New Roman" w:eastAsia="微軟正黑體" w:hAnsi="Times New Roman" w:cs="Times New Roman"/>
          <w:bCs/>
        </w:rPr>
        <w:t xml:space="preserve">topic </w:t>
      </w:r>
      <w:r w:rsidRPr="00DF1129">
        <w:rPr>
          <w:rFonts w:ascii="Times New Roman" w:eastAsia="微軟正黑體" w:hAnsi="Times New Roman" w:cs="Times New Roman"/>
          <w:bCs/>
        </w:rPr>
        <w:t xml:space="preserve">departs </w:t>
      </w:r>
      <w:r w:rsidR="00991FA4" w:rsidRPr="00DF1129">
        <w:rPr>
          <w:rFonts w:ascii="Times New Roman" w:eastAsia="微軟正黑體" w:hAnsi="Times New Roman" w:cs="Times New Roman"/>
          <w:bCs/>
        </w:rPr>
        <w:t>along</w:t>
      </w:r>
      <w:r w:rsidRPr="00DF1129">
        <w:rPr>
          <w:rFonts w:ascii="Times New Roman" w:eastAsia="微軟正黑體" w:hAnsi="Times New Roman" w:cs="Times New Roman"/>
          <w:bCs/>
        </w:rPr>
        <w:t xml:space="preserve"> five tra</w:t>
      </w:r>
      <w:r w:rsidR="008C42A2" w:rsidRPr="00DF1129">
        <w:rPr>
          <w:rFonts w:ascii="Times New Roman" w:eastAsia="微軟正黑體" w:hAnsi="Times New Roman" w:cs="Times New Roman"/>
          <w:bCs/>
        </w:rPr>
        <w:t>jectories</w:t>
      </w:r>
      <w:r w:rsidR="00991FA4" w:rsidRPr="00DF1129">
        <w:rPr>
          <w:rFonts w:ascii="Times New Roman" w:eastAsia="微軟正黑體" w:hAnsi="Times New Roman" w:cs="Times New Roman"/>
          <w:bCs/>
        </w:rPr>
        <w:t>. These</w:t>
      </w:r>
      <w:r w:rsidR="008C42A2" w:rsidRPr="00DF1129">
        <w:rPr>
          <w:rFonts w:ascii="Times New Roman" w:eastAsia="微軟正黑體" w:hAnsi="Times New Roman" w:cs="Times New Roman"/>
          <w:bCs/>
        </w:rPr>
        <w:t xml:space="preserve"> includ</w:t>
      </w:r>
      <w:r w:rsidR="00991FA4" w:rsidRPr="00DF1129">
        <w:rPr>
          <w:rFonts w:ascii="Times New Roman" w:eastAsia="微軟正黑體" w:hAnsi="Times New Roman" w:cs="Times New Roman"/>
          <w:bCs/>
        </w:rPr>
        <w:t>e</w:t>
      </w:r>
      <w:r w:rsidR="008C42A2" w:rsidRPr="00DF1129">
        <w:rPr>
          <w:rFonts w:ascii="Times New Roman" w:eastAsia="微軟正黑體" w:hAnsi="Times New Roman" w:cs="Times New Roman"/>
          <w:bCs/>
        </w:rPr>
        <w:t xml:space="preserve"> </w:t>
      </w:r>
      <w:r w:rsidR="00991FA4" w:rsidRPr="00DF1129">
        <w:rPr>
          <w:rFonts w:ascii="Times New Roman" w:eastAsia="微軟正黑體" w:hAnsi="Times New Roman" w:cs="Times New Roman"/>
          <w:bCs/>
        </w:rPr>
        <w:t>interpretation and utilization of concrete by Le Corbusier, the father of modernist architecture,</w:t>
      </w:r>
      <w:r w:rsidR="008C42A2" w:rsidRPr="00DF1129">
        <w:rPr>
          <w:rFonts w:ascii="Times New Roman" w:eastAsia="微軟正黑體" w:hAnsi="Times New Roman" w:cs="Times New Roman"/>
          <w:bCs/>
        </w:rPr>
        <w:t xml:space="preserve"> </w:t>
      </w:r>
      <w:r w:rsidR="00AA0A11" w:rsidRPr="00AA0A11">
        <w:rPr>
          <w:rFonts w:ascii="Times New Roman" w:eastAsia="微軟正黑體" w:hAnsi="Times New Roman" w:cs="Times New Roman"/>
          <w:bCs/>
          <w:i/>
          <w:iCs/>
          <w:u w:val="single"/>
        </w:rPr>
        <w:t>Le Corbusier’ s La Tourette</w:t>
      </w:r>
      <w:r w:rsidR="008C42A2" w:rsidRPr="00DF1129">
        <w:rPr>
          <w:rFonts w:ascii="Times New Roman" w:eastAsia="微軟正黑體" w:hAnsi="Times New Roman" w:cs="Times New Roman"/>
          <w:bCs/>
        </w:rPr>
        <w:t xml:space="preserve"> which </w:t>
      </w:r>
      <w:r w:rsidR="00871839" w:rsidRPr="00DF1129">
        <w:rPr>
          <w:rFonts w:ascii="Times New Roman" w:eastAsia="微軟正黑體" w:hAnsi="Times New Roman" w:cs="Times New Roman"/>
          <w:bCs/>
        </w:rPr>
        <w:t xml:space="preserve">served as </w:t>
      </w:r>
      <w:r w:rsidR="008C42A2" w:rsidRPr="00DF1129">
        <w:rPr>
          <w:rFonts w:ascii="Times New Roman" w:eastAsia="微軟正黑體" w:hAnsi="Times New Roman" w:cs="Times New Roman"/>
          <w:bCs/>
        </w:rPr>
        <w:t xml:space="preserve">a source of inspiration for Brutalism around the world; as well as the core </w:t>
      </w:r>
      <w:r w:rsidR="00FF462D" w:rsidRPr="00DF1129">
        <w:rPr>
          <w:rFonts w:ascii="Times New Roman" w:eastAsia="微軟正黑體" w:hAnsi="Times New Roman" w:cs="Times New Roman"/>
          <w:bCs/>
        </w:rPr>
        <w:t xml:space="preserve">issue of this exhibition, the </w:t>
      </w:r>
      <w:r w:rsidR="00873458" w:rsidRPr="00AA0A11">
        <w:rPr>
          <w:rFonts w:ascii="Times New Roman" w:eastAsia="微軟正黑體" w:hAnsi="Times New Roman" w:cs="Times New Roman"/>
          <w:bCs/>
          <w:i/>
          <w:iCs/>
          <w:u w:val="single"/>
        </w:rPr>
        <w:t>#SOSBrutalism</w:t>
      </w:r>
      <w:r w:rsidR="00FF462D" w:rsidRPr="00DA6060">
        <w:rPr>
          <w:rFonts w:ascii="Times New Roman" w:eastAsia="微軟正黑體" w:hAnsi="Times New Roman" w:cs="Times New Roman"/>
          <w:bCs/>
          <w:i/>
          <w:iCs/>
          <w:u w:val="single"/>
        </w:rPr>
        <w:t xml:space="preserve"> </w:t>
      </w:r>
      <w:r w:rsidR="00F96605">
        <w:rPr>
          <w:rFonts w:ascii="Times New Roman" w:eastAsia="微軟正黑體" w:hAnsi="Times New Roman" w:cs="Times New Roman"/>
          <w:bCs/>
          <w:i/>
          <w:iCs/>
          <w:u w:val="single"/>
        </w:rPr>
        <w:t>C</w:t>
      </w:r>
      <w:r w:rsidR="003629C1" w:rsidRPr="00DA6060">
        <w:rPr>
          <w:rFonts w:ascii="Times New Roman" w:eastAsia="微軟正黑體" w:hAnsi="Times New Roman" w:cs="Times New Roman"/>
          <w:bCs/>
          <w:i/>
          <w:iCs/>
          <w:u w:val="single"/>
        </w:rPr>
        <w:t>ampaigns</w:t>
      </w:r>
      <w:r w:rsidR="00FF462D" w:rsidRPr="00DF1129">
        <w:rPr>
          <w:rFonts w:ascii="Times New Roman" w:eastAsia="微軟正黑體" w:hAnsi="Times New Roman" w:cs="Times New Roman"/>
          <w:bCs/>
        </w:rPr>
        <w:t xml:space="preserve"> with </w:t>
      </w:r>
      <w:r w:rsidR="00871839" w:rsidRPr="00DF1129">
        <w:rPr>
          <w:rFonts w:ascii="Times New Roman" w:eastAsia="微軟正黑體" w:hAnsi="Times New Roman" w:cs="Times New Roman"/>
          <w:bCs/>
        </w:rPr>
        <w:t xml:space="preserve">its </w:t>
      </w:r>
      <w:r w:rsidR="00FF462D" w:rsidRPr="00DF1129">
        <w:rPr>
          <w:rFonts w:ascii="Times New Roman" w:eastAsia="微軟正黑體" w:hAnsi="Times New Roman" w:cs="Times New Roman"/>
          <w:bCs/>
        </w:rPr>
        <w:t>initiatives for architectural rescue. In addition, there are themes exploring various aspects and perspectives</w:t>
      </w:r>
      <w:r w:rsidR="00871839" w:rsidRPr="00DF1129">
        <w:rPr>
          <w:rFonts w:ascii="Times New Roman" w:eastAsia="微軟正黑體" w:hAnsi="Times New Roman" w:cs="Times New Roman"/>
          <w:bCs/>
        </w:rPr>
        <w:t>,</w:t>
      </w:r>
      <w:r w:rsidR="00FF462D" w:rsidRPr="00DF1129">
        <w:rPr>
          <w:rFonts w:ascii="Times New Roman" w:eastAsia="微軟正黑體" w:hAnsi="Times New Roman" w:cs="Times New Roman"/>
          <w:bCs/>
        </w:rPr>
        <w:t xml:space="preserve"> such as </w:t>
      </w:r>
      <w:r w:rsidR="003629C1" w:rsidRPr="00DA6060">
        <w:rPr>
          <w:rFonts w:ascii="Times New Roman" w:eastAsia="微軟正黑體" w:hAnsi="Times New Roman" w:cs="Times New Roman"/>
          <w:bCs/>
          <w:i/>
          <w:iCs/>
          <w:u w:val="single"/>
        </w:rPr>
        <w:t>Ms. Brutalist</w:t>
      </w:r>
      <w:r w:rsidR="00FF462D" w:rsidRPr="00DF1129">
        <w:rPr>
          <w:rFonts w:ascii="Times New Roman" w:eastAsia="微軟正黑體" w:hAnsi="Times New Roman" w:cs="Times New Roman"/>
          <w:bCs/>
        </w:rPr>
        <w:t xml:space="preserve">, </w:t>
      </w:r>
      <w:r w:rsidR="00FF462D" w:rsidRPr="00DA6060">
        <w:rPr>
          <w:rFonts w:ascii="Times New Roman" w:eastAsia="微軟正黑體" w:hAnsi="Times New Roman" w:cs="Times New Roman"/>
          <w:bCs/>
          <w:i/>
          <w:iCs/>
          <w:u w:val="single"/>
        </w:rPr>
        <w:t>Concrete Churches</w:t>
      </w:r>
      <w:r w:rsidR="00FF462D" w:rsidRPr="00DF1129">
        <w:rPr>
          <w:rFonts w:ascii="Times New Roman" w:eastAsia="微軟正黑體" w:hAnsi="Times New Roman" w:cs="Times New Roman"/>
          <w:bCs/>
        </w:rPr>
        <w:t xml:space="preserve">, and </w:t>
      </w:r>
      <w:r w:rsidR="00FF462D" w:rsidRPr="00DA6060">
        <w:rPr>
          <w:rFonts w:ascii="Times New Roman" w:eastAsia="微軟正黑體" w:hAnsi="Times New Roman" w:cs="Times New Roman"/>
          <w:bCs/>
          <w:i/>
          <w:iCs/>
          <w:u w:val="single"/>
        </w:rPr>
        <w:t>Concrete</w:t>
      </w:r>
      <w:r w:rsidR="00FF462D" w:rsidRPr="00DF1129">
        <w:rPr>
          <w:rFonts w:ascii="Times New Roman" w:eastAsia="微軟正黑體" w:hAnsi="Times New Roman" w:cs="Times New Roman"/>
          <w:bCs/>
        </w:rPr>
        <w:t>. For the Taipei exhibition, different color</w:t>
      </w:r>
      <w:r w:rsidR="00871839" w:rsidRPr="00DF1129">
        <w:rPr>
          <w:rFonts w:ascii="Times New Roman" w:eastAsia="微軟正黑體" w:hAnsi="Times New Roman" w:cs="Times New Roman"/>
          <w:bCs/>
        </w:rPr>
        <w:t>-coded</w:t>
      </w:r>
      <w:r w:rsidR="00FF462D" w:rsidRPr="00DF1129">
        <w:rPr>
          <w:rFonts w:ascii="Times New Roman" w:eastAsia="微軟正黑體" w:hAnsi="Times New Roman" w:cs="Times New Roman"/>
          <w:bCs/>
        </w:rPr>
        <w:t xml:space="preserve"> paths will be used to </w:t>
      </w:r>
      <w:r w:rsidR="00871839" w:rsidRPr="00DF1129">
        <w:rPr>
          <w:rFonts w:ascii="Times New Roman" w:eastAsia="微軟正黑體" w:hAnsi="Times New Roman" w:cs="Times New Roman"/>
          <w:bCs/>
        </w:rPr>
        <w:t xml:space="preserve">guide </w:t>
      </w:r>
      <w:r w:rsidR="00FF462D" w:rsidRPr="00DF1129">
        <w:rPr>
          <w:rFonts w:ascii="Times New Roman" w:eastAsia="微軟正黑體" w:hAnsi="Times New Roman" w:cs="Times New Roman"/>
          <w:bCs/>
        </w:rPr>
        <w:t xml:space="preserve">the audience </w:t>
      </w:r>
      <w:r w:rsidR="00871839" w:rsidRPr="00DF1129">
        <w:rPr>
          <w:rFonts w:ascii="Times New Roman" w:eastAsia="微軟正黑體" w:hAnsi="Times New Roman" w:cs="Times New Roman"/>
          <w:bCs/>
        </w:rPr>
        <w:t>in</w:t>
      </w:r>
      <w:r w:rsidR="00FF462D" w:rsidRPr="00DF1129">
        <w:rPr>
          <w:rFonts w:ascii="Times New Roman" w:eastAsia="微軟正黑體" w:hAnsi="Times New Roman" w:cs="Times New Roman"/>
          <w:bCs/>
        </w:rPr>
        <w:t xml:space="preserve"> explor</w:t>
      </w:r>
      <w:r w:rsidR="00871839" w:rsidRPr="00DF1129">
        <w:rPr>
          <w:rFonts w:ascii="Times New Roman" w:eastAsia="微軟正黑體" w:hAnsi="Times New Roman" w:cs="Times New Roman"/>
          <w:bCs/>
        </w:rPr>
        <w:t>ing</w:t>
      </w:r>
      <w:r w:rsidR="00FF462D" w:rsidRPr="00DF1129">
        <w:rPr>
          <w:rFonts w:ascii="Times New Roman" w:eastAsia="微軟正黑體" w:hAnsi="Times New Roman" w:cs="Times New Roman"/>
          <w:bCs/>
        </w:rPr>
        <w:t xml:space="preserve"> connections between different case</w:t>
      </w:r>
      <w:r w:rsidR="00DF589A">
        <w:rPr>
          <w:rFonts w:ascii="Times New Roman" w:eastAsia="微軟正黑體" w:hAnsi="Times New Roman" w:cs="Times New Roman"/>
          <w:bCs/>
        </w:rPr>
        <w:t>-</w:t>
      </w:r>
      <w:r w:rsidR="00FF462D" w:rsidRPr="00DF1129">
        <w:rPr>
          <w:rFonts w:ascii="Times New Roman" w:eastAsia="微軟正黑體" w:hAnsi="Times New Roman" w:cs="Times New Roman"/>
          <w:bCs/>
        </w:rPr>
        <w:t>studies.</w:t>
      </w:r>
    </w:p>
    <w:p w14:paraId="3201380B" w14:textId="77777777" w:rsidR="00AA0A11" w:rsidRPr="00DF1129" w:rsidRDefault="00AA0A11" w:rsidP="00D61AED">
      <w:pPr>
        <w:jc w:val="both"/>
        <w:rPr>
          <w:rFonts w:ascii="Times New Roman" w:eastAsia="微軟正黑體" w:hAnsi="Times New Roman" w:cs="Times New Roman"/>
          <w:bCs/>
        </w:rPr>
      </w:pPr>
    </w:p>
    <w:p w14:paraId="717BC829" w14:textId="77777777" w:rsidR="00AA0A11" w:rsidRPr="00386A06" w:rsidRDefault="00AA0A11" w:rsidP="00AA0A11">
      <w:pPr>
        <w:jc w:val="both"/>
        <w:rPr>
          <w:rFonts w:ascii="微軟正黑體" w:eastAsia="微軟正黑體" w:hAnsi="微軟正黑體"/>
          <w:b/>
          <w:bCs/>
        </w:rPr>
      </w:pPr>
      <w:r>
        <w:rPr>
          <w:rFonts w:ascii="微軟正黑體" w:eastAsia="微軟正黑體" w:hAnsi="微軟正黑體" w:hint="eastAsia"/>
          <w:b/>
          <w:bCs/>
          <w:noProof/>
        </w:rPr>
        <w:drawing>
          <wp:inline distT="0" distB="0" distL="0" distR="0" wp14:anchorId="34BAD411" wp14:editId="7E665DB9">
            <wp:extent cx="2880000" cy="1919490"/>
            <wp:effectExtent l="0" t="0" r="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701-ns-033.jpg"/>
                    <pic:cNvPicPr/>
                  </pic:nvPicPr>
                  <pic:blipFill>
                    <a:blip r:embed="rId15" cstate="screen">
                      <a:extLst>
                        <a:ext uri="{28A0092B-C50C-407E-A947-70E740481C1C}">
                          <a14:useLocalDpi xmlns:a14="http://schemas.microsoft.com/office/drawing/2010/main"/>
                        </a:ext>
                      </a:extLst>
                    </a:blip>
                    <a:stretch>
                      <a:fillRect/>
                    </a:stretch>
                  </pic:blipFill>
                  <pic:spPr>
                    <a:xfrm>
                      <a:off x="0" y="0"/>
                      <a:ext cx="2880000" cy="1919490"/>
                    </a:xfrm>
                    <a:prstGeom prst="rect">
                      <a:avLst/>
                    </a:prstGeom>
                  </pic:spPr>
                </pic:pic>
              </a:graphicData>
            </a:graphic>
          </wp:inline>
        </w:drawing>
      </w:r>
      <w:r>
        <w:rPr>
          <w:rFonts w:ascii="微軟正黑體" w:eastAsia="微軟正黑體" w:hAnsi="微軟正黑體" w:hint="eastAsia"/>
          <w:b/>
          <w:bCs/>
        </w:rPr>
        <w:t xml:space="preserve"> </w:t>
      </w:r>
      <w:r>
        <w:rPr>
          <w:rFonts w:ascii="微軟正黑體" w:eastAsia="微軟正黑體" w:hAnsi="微軟正黑體" w:hint="eastAsia"/>
          <w:b/>
          <w:bCs/>
          <w:noProof/>
        </w:rPr>
        <w:drawing>
          <wp:inline distT="0" distB="0" distL="0" distR="0" wp14:anchorId="38268256" wp14:editId="3862E819">
            <wp:extent cx="2880000" cy="1919490"/>
            <wp:effectExtent l="0" t="0" r="0" b="508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701-ns-009.jpg"/>
                    <pic:cNvPicPr/>
                  </pic:nvPicPr>
                  <pic:blipFill>
                    <a:blip r:embed="rId16" cstate="screen">
                      <a:extLst>
                        <a:ext uri="{28A0092B-C50C-407E-A947-70E740481C1C}">
                          <a14:useLocalDpi xmlns:a14="http://schemas.microsoft.com/office/drawing/2010/main"/>
                        </a:ext>
                      </a:extLst>
                    </a:blip>
                    <a:stretch>
                      <a:fillRect/>
                    </a:stretch>
                  </pic:blipFill>
                  <pic:spPr>
                    <a:xfrm>
                      <a:off x="0" y="0"/>
                      <a:ext cx="2880000" cy="1919490"/>
                    </a:xfrm>
                    <a:prstGeom prst="rect">
                      <a:avLst/>
                    </a:prstGeom>
                  </pic:spPr>
                </pic:pic>
              </a:graphicData>
            </a:graphic>
          </wp:inline>
        </w:drawing>
      </w:r>
    </w:p>
    <w:p w14:paraId="1AF2D901" w14:textId="77777777" w:rsidR="00AA0A11" w:rsidRPr="00DF1129" w:rsidRDefault="00AA0A11" w:rsidP="00D61AED">
      <w:pPr>
        <w:rPr>
          <w:rFonts w:ascii="Times New Roman" w:eastAsia="微軟正黑體" w:hAnsi="Times New Roman" w:cs="Times New Roman"/>
          <w:bCs/>
        </w:rPr>
      </w:pPr>
    </w:p>
    <w:p w14:paraId="757AC3A8" w14:textId="48586EE4" w:rsidR="008D5466" w:rsidRPr="00DF1129" w:rsidRDefault="00D9520A" w:rsidP="00D61AED">
      <w:pPr>
        <w:rPr>
          <w:rFonts w:ascii="Times New Roman" w:eastAsia="微軟正黑體" w:hAnsi="Times New Roman" w:cs="Times New Roman"/>
          <w:b/>
          <w:u w:val="single"/>
        </w:rPr>
      </w:pPr>
      <w:r w:rsidRPr="00DF1129">
        <w:rPr>
          <w:rFonts w:ascii="Times New Roman" w:eastAsia="微軟正黑體" w:hAnsi="Times New Roman" w:cs="Times New Roman"/>
          <w:b/>
          <w:u w:val="single"/>
        </w:rPr>
        <w:t xml:space="preserve">Local </w:t>
      </w:r>
      <w:r w:rsidR="009D394A" w:rsidRPr="00DF1129">
        <w:rPr>
          <w:rFonts w:ascii="Times New Roman" w:eastAsia="微軟正黑體" w:hAnsi="Times New Roman" w:cs="Times New Roman"/>
          <w:b/>
          <w:u w:val="single"/>
        </w:rPr>
        <w:t>a</w:t>
      </w:r>
      <w:r w:rsidRPr="00DF1129">
        <w:rPr>
          <w:rFonts w:ascii="Times New Roman" w:eastAsia="微軟正黑體" w:hAnsi="Times New Roman" w:cs="Times New Roman"/>
          <w:b/>
          <w:u w:val="single"/>
        </w:rPr>
        <w:t xml:space="preserve">rchitectural </w:t>
      </w:r>
      <w:r w:rsidR="009D394A" w:rsidRPr="00DF1129">
        <w:rPr>
          <w:rFonts w:ascii="Times New Roman" w:eastAsia="微軟正黑體" w:hAnsi="Times New Roman" w:cs="Times New Roman"/>
          <w:b/>
          <w:u w:val="single"/>
        </w:rPr>
        <w:t>c</w:t>
      </w:r>
      <w:r w:rsidRPr="00DF1129">
        <w:rPr>
          <w:rFonts w:ascii="Times New Roman" w:eastAsia="微軟正黑體" w:hAnsi="Times New Roman" w:cs="Times New Roman"/>
          <w:b/>
          <w:u w:val="single"/>
        </w:rPr>
        <w:t>ase</w:t>
      </w:r>
      <w:r w:rsidR="009D394A" w:rsidRPr="00DF1129">
        <w:rPr>
          <w:rFonts w:ascii="Times New Roman" w:eastAsia="微軟正黑體" w:hAnsi="Times New Roman" w:cs="Times New Roman"/>
          <w:b/>
          <w:u w:val="single"/>
        </w:rPr>
        <w:t>-s</w:t>
      </w:r>
      <w:r w:rsidRPr="00DF1129">
        <w:rPr>
          <w:rFonts w:ascii="Times New Roman" w:eastAsia="微軟正黑體" w:hAnsi="Times New Roman" w:cs="Times New Roman"/>
          <w:b/>
          <w:u w:val="single"/>
        </w:rPr>
        <w:t>tudies</w:t>
      </w:r>
      <w:r w:rsidR="009D394A" w:rsidRPr="00DF1129">
        <w:rPr>
          <w:rFonts w:ascii="Times New Roman" w:eastAsia="微軟正黑體" w:hAnsi="Times New Roman" w:cs="Times New Roman"/>
          <w:b/>
          <w:u w:val="single"/>
        </w:rPr>
        <w:t xml:space="preserve"> included in the Taipei Exhibition </w:t>
      </w:r>
      <w:r w:rsidRPr="00DF1129">
        <w:rPr>
          <w:rFonts w:ascii="Times New Roman" w:eastAsia="微軟正黑體" w:hAnsi="Times New Roman" w:cs="Times New Roman"/>
          <w:b/>
          <w:u w:val="single"/>
        </w:rPr>
        <w:t xml:space="preserve">explore the relationship between architecture, human beings, and </w:t>
      </w:r>
      <w:r w:rsidR="00E827AC" w:rsidRPr="00DF1129">
        <w:rPr>
          <w:rFonts w:ascii="Times New Roman" w:eastAsia="微軟正黑體" w:hAnsi="Times New Roman" w:cs="Times New Roman"/>
          <w:b/>
          <w:u w:val="single"/>
        </w:rPr>
        <w:t>the times</w:t>
      </w:r>
    </w:p>
    <w:p w14:paraId="7B727733" w14:textId="77777777" w:rsidR="009D394A" w:rsidRPr="00DF1129" w:rsidRDefault="009D394A" w:rsidP="00D61AED">
      <w:pPr>
        <w:jc w:val="both"/>
        <w:rPr>
          <w:rFonts w:ascii="Times New Roman" w:eastAsia="微軟正黑體" w:hAnsi="Times New Roman" w:cs="Times New Roman"/>
          <w:bCs/>
          <w:u w:val="single"/>
        </w:rPr>
      </w:pPr>
    </w:p>
    <w:p w14:paraId="5627589B" w14:textId="7438D532" w:rsidR="00FE1B2B" w:rsidRPr="00DF1129" w:rsidRDefault="009D394A" w:rsidP="00D61AED">
      <w:pPr>
        <w:pStyle w:val="ac"/>
        <w:jc w:val="both"/>
        <w:rPr>
          <w:rFonts w:ascii="Times New Roman" w:eastAsia="微軟正黑體" w:hAnsi="Times New Roman" w:cs="Times New Roman"/>
          <w:bCs/>
        </w:rPr>
      </w:pPr>
      <w:r w:rsidRPr="00DF1129">
        <w:rPr>
          <w:rFonts w:ascii="Times New Roman" w:eastAsia="微軟正黑體" w:hAnsi="Times New Roman" w:cs="Times New Roman"/>
          <w:bCs/>
        </w:rPr>
        <w:t xml:space="preserve">For the Asian premiere, </w:t>
      </w:r>
      <w:r w:rsidR="00372A7A" w:rsidRPr="00DF1129">
        <w:rPr>
          <w:rFonts w:ascii="Times New Roman" w:eastAsia="微軟正黑體" w:hAnsi="Times New Roman" w:cs="Times New Roman"/>
          <w:bCs/>
        </w:rPr>
        <w:t>Jut</w:t>
      </w:r>
      <w:r w:rsidRPr="00DF1129">
        <w:rPr>
          <w:rFonts w:ascii="Times New Roman" w:eastAsia="微軟正黑體" w:hAnsi="Times New Roman" w:cs="Times New Roman"/>
          <w:bCs/>
        </w:rPr>
        <w:t xml:space="preserve"> Art Museum has added six case-studies of Taiwanese examples of Brutalist Architecture</w:t>
      </w:r>
      <w:r w:rsidR="00420414" w:rsidRPr="00DF1129">
        <w:rPr>
          <w:rFonts w:ascii="Times New Roman" w:eastAsia="微軟正黑體" w:hAnsi="Times New Roman" w:cs="Times New Roman"/>
          <w:bCs/>
        </w:rPr>
        <w:t xml:space="preserve"> to deepen the local perspective and narrative. These </w:t>
      </w:r>
      <w:r w:rsidRPr="00DF1129">
        <w:rPr>
          <w:rFonts w:ascii="Times New Roman" w:eastAsia="微軟正黑體" w:hAnsi="Times New Roman" w:cs="Times New Roman"/>
          <w:bCs/>
        </w:rPr>
        <w:t>includ</w:t>
      </w:r>
      <w:r w:rsidR="00420414" w:rsidRPr="00DF1129">
        <w:rPr>
          <w:rFonts w:ascii="Times New Roman" w:eastAsia="微軟正黑體" w:hAnsi="Times New Roman" w:cs="Times New Roman"/>
          <w:bCs/>
        </w:rPr>
        <w:t>e</w:t>
      </w:r>
      <w:r w:rsidRPr="00DF1129">
        <w:rPr>
          <w:rFonts w:ascii="Times New Roman" w:eastAsia="微軟正黑體" w:hAnsi="Times New Roman" w:cs="Times New Roman"/>
          <w:bCs/>
        </w:rPr>
        <w:t xml:space="preserve"> </w:t>
      </w:r>
      <w:r w:rsidRPr="00DF1129">
        <w:rPr>
          <w:rFonts w:ascii="Times New Roman" w:hAnsi="Times New Roman" w:cs="Times New Roman"/>
          <w:bCs/>
        </w:rPr>
        <w:t xml:space="preserve">the Wave </w:t>
      </w:r>
      <w:r w:rsidR="003629C1" w:rsidRPr="00DF1129">
        <w:rPr>
          <w:rFonts w:ascii="Times New Roman" w:hAnsi="Times New Roman" w:cs="Times New Roman"/>
          <w:bCs/>
        </w:rPr>
        <w:t>Tower</w:t>
      </w:r>
      <w:r w:rsidRPr="00DF1129">
        <w:rPr>
          <w:rFonts w:ascii="Times New Roman" w:hAnsi="Times New Roman" w:cs="Times New Roman"/>
          <w:bCs/>
        </w:rPr>
        <w:t xml:space="preserve"> at San Sin High School of Commerce and Home Economics </w:t>
      </w:r>
      <w:r w:rsidR="00420414" w:rsidRPr="00DF1129">
        <w:rPr>
          <w:rFonts w:ascii="Times New Roman" w:hAnsi="Times New Roman" w:cs="Times New Roman"/>
          <w:bCs/>
        </w:rPr>
        <w:t>designed in 1960</w:t>
      </w:r>
      <w:r w:rsidR="003629C1" w:rsidRPr="00DF1129">
        <w:rPr>
          <w:rFonts w:ascii="Times New Roman" w:hAnsi="Times New Roman" w:cs="Times New Roman"/>
          <w:bCs/>
        </w:rPr>
        <w:t>s</w:t>
      </w:r>
      <w:r w:rsidR="00420414" w:rsidRPr="00DF1129">
        <w:rPr>
          <w:rFonts w:ascii="Times New Roman" w:hAnsi="Times New Roman" w:cs="Times New Roman"/>
          <w:bCs/>
        </w:rPr>
        <w:t xml:space="preserve"> by architect </w:t>
      </w:r>
      <w:r w:rsidR="003629C1" w:rsidRPr="00DF1129">
        <w:rPr>
          <w:rFonts w:ascii="Times New Roman" w:hAnsi="Times New Roman" w:cs="Times New Roman"/>
          <w:bCs/>
        </w:rPr>
        <w:t>Jen-Ho Chen</w:t>
      </w:r>
      <w:r w:rsidR="00E827AC" w:rsidRPr="00DF1129">
        <w:rPr>
          <w:rFonts w:ascii="Times New Roman" w:hAnsi="Times New Roman" w:cs="Times New Roman"/>
          <w:bCs/>
        </w:rPr>
        <w:t xml:space="preserve"> which will be</w:t>
      </w:r>
      <w:r w:rsidR="00420414" w:rsidRPr="00DF1129">
        <w:rPr>
          <w:rFonts w:ascii="Times New Roman" w:hAnsi="Times New Roman" w:cs="Times New Roman"/>
          <w:bCs/>
        </w:rPr>
        <w:t xml:space="preserve"> presented in two models in 1:20 and 1:50 scales to highlight the overall structure and design details of the wave structure. Other case-studies include</w:t>
      </w:r>
      <w:r w:rsidR="00420414" w:rsidRPr="00DF1129">
        <w:rPr>
          <w:rFonts w:ascii="Times New Roman" w:eastAsia="微軟正黑體" w:hAnsi="Times New Roman" w:cs="Times New Roman"/>
          <w:bCs/>
        </w:rPr>
        <w:t xml:space="preserve">: </w:t>
      </w:r>
      <w:proofErr w:type="gramStart"/>
      <w:r w:rsidR="003629C1" w:rsidRPr="00DF1129">
        <w:rPr>
          <w:rFonts w:ascii="Times New Roman" w:eastAsia="微軟正黑體" w:hAnsi="Times New Roman" w:cs="Times New Roman"/>
          <w:bCs/>
        </w:rPr>
        <w:t>the</w:t>
      </w:r>
      <w:proofErr w:type="gramEnd"/>
      <w:r w:rsidR="003629C1" w:rsidRPr="00DF1129">
        <w:rPr>
          <w:rFonts w:ascii="Times New Roman" w:eastAsia="微軟正黑體" w:hAnsi="Times New Roman" w:cs="Times New Roman"/>
          <w:bCs/>
        </w:rPr>
        <w:t xml:space="preserve"> </w:t>
      </w:r>
      <w:r w:rsidRPr="00DF1129">
        <w:rPr>
          <w:rFonts w:ascii="Times New Roman" w:hAnsi="Times New Roman" w:cs="Times New Roman"/>
          <w:bCs/>
          <w:shd w:val="clear" w:color="auto" w:fill="FFFFFF"/>
        </w:rPr>
        <w:t>Sacred Heart High School for Girls</w:t>
      </w:r>
      <w:r w:rsidR="00FF702F" w:rsidRPr="00DF1129">
        <w:rPr>
          <w:rFonts w:ascii="Times New Roman" w:eastAsia="微軟正黑體" w:hAnsi="Times New Roman" w:cs="Times New Roman"/>
          <w:bCs/>
        </w:rPr>
        <w:t>,</w:t>
      </w:r>
      <w:r w:rsidR="00420414" w:rsidRPr="00DF1129">
        <w:rPr>
          <w:rFonts w:ascii="Times New Roman" w:eastAsia="微軟正黑體" w:hAnsi="Times New Roman" w:cs="Times New Roman"/>
          <w:bCs/>
        </w:rPr>
        <w:t xml:space="preserve"> the f</w:t>
      </w:r>
      <w:r w:rsidRPr="00DF1129">
        <w:rPr>
          <w:rFonts w:ascii="Times New Roman" w:eastAsia="微軟正黑體" w:hAnsi="Times New Roman" w:cs="Times New Roman"/>
          <w:bCs/>
        </w:rPr>
        <w:t>ormer</w:t>
      </w:r>
      <w:r w:rsidR="003629C1" w:rsidRPr="00DF1129">
        <w:rPr>
          <w:rFonts w:ascii="Times New Roman" w:hAnsi="Times New Roman" w:cs="Times New Roman"/>
        </w:rPr>
        <w:t xml:space="preserve"> </w:t>
      </w:r>
      <w:r w:rsidR="003629C1" w:rsidRPr="00DF1129">
        <w:rPr>
          <w:rFonts w:ascii="Times New Roman" w:eastAsia="微軟正黑體" w:hAnsi="Times New Roman" w:cs="Times New Roman"/>
          <w:bCs/>
        </w:rPr>
        <w:t>Center for American Studies</w:t>
      </w:r>
      <w:r w:rsidRPr="00DF1129">
        <w:rPr>
          <w:rFonts w:ascii="Times New Roman" w:eastAsia="微軟正黑體" w:hAnsi="Times New Roman" w:cs="Times New Roman"/>
          <w:bCs/>
        </w:rPr>
        <w:t xml:space="preserve"> at Academia </w:t>
      </w:r>
      <w:proofErr w:type="spellStart"/>
      <w:r w:rsidRPr="00DF1129">
        <w:rPr>
          <w:rFonts w:ascii="Times New Roman" w:eastAsia="微軟正黑體" w:hAnsi="Times New Roman" w:cs="Times New Roman"/>
          <w:bCs/>
        </w:rPr>
        <w:t>Sinica</w:t>
      </w:r>
      <w:proofErr w:type="spellEnd"/>
      <w:r w:rsidR="00420414" w:rsidRPr="00DF1129">
        <w:rPr>
          <w:rFonts w:ascii="Times New Roman" w:eastAsia="微軟正黑體" w:hAnsi="Times New Roman" w:cs="Times New Roman"/>
          <w:bCs/>
        </w:rPr>
        <w:t>, the T</w:t>
      </w:r>
      <w:r w:rsidR="00420414" w:rsidRPr="00DF1129">
        <w:rPr>
          <w:rFonts w:ascii="Times New Roman" w:hAnsi="Times New Roman" w:cs="Times New Roman"/>
          <w:bCs/>
        </w:rPr>
        <w:t xml:space="preserve">aipei Medical University </w:t>
      </w:r>
      <w:r w:rsidR="003629C1" w:rsidRPr="00DF1129">
        <w:rPr>
          <w:rFonts w:ascii="Times New Roman" w:eastAsia="微軟正黑體" w:hAnsi="Times New Roman" w:cs="Times New Roman"/>
          <w:bCs/>
        </w:rPr>
        <w:t>the St. Joseph Kung-Tung Technical High School</w:t>
      </w:r>
      <w:r w:rsidR="00FF702F" w:rsidRPr="00DF1129">
        <w:rPr>
          <w:rFonts w:ascii="Times New Roman" w:eastAsia="微軟正黑體" w:hAnsi="Times New Roman" w:cs="Times New Roman"/>
          <w:bCs/>
        </w:rPr>
        <w:t>,</w:t>
      </w:r>
      <w:r w:rsidR="008B2940" w:rsidRPr="00DF1129">
        <w:rPr>
          <w:rFonts w:ascii="Times New Roman" w:eastAsia="微軟正黑體" w:hAnsi="Times New Roman" w:cs="Times New Roman"/>
          <w:bCs/>
        </w:rPr>
        <w:t xml:space="preserve"> and the</w:t>
      </w:r>
      <w:r w:rsidR="008B2940" w:rsidRPr="00DF1129">
        <w:rPr>
          <w:rFonts w:ascii="Times New Roman" w:hAnsi="Times New Roman" w:cs="Times New Roman"/>
          <w:bCs/>
        </w:rPr>
        <w:t xml:space="preserve"> </w:t>
      </w:r>
      <w:r w:rsidR="00420414" w:rsidRPr="00DF1129">
        <w:rPr>
          <w:rFonts w:ascii="Times New Roman" w:hAnsi="Times New Roman" w:cs="Times New Roman"/>
          <w:bCs/>
        </w:rPr>
        <w:t>Kaohsiung Cultural Center</w:t>
      </w:r>
      <w:r w:rsidR="008B2940" w:rsidRPr="00DF1129">
        <w:rPr>
          <w:rFonts w:ascii="Times New Roman" w:hAnsi="Times New Roman" w:cs="Times New Roman"/>
          <w:bCs/>
        </w:rPr>
        <w:t>.</w:t>
      </w:r>
    </w:p>
    <w:p w14:paraId="5DC35A17" w14:textId="3CD7DE64" w:rsidR="005B469B" w:rsidRPr="00DF1129" w:rsidRDefault="005B469B" w:rsidP="00D61AED">
      <w:pPr>
        <w:jc w:val="both"/>
        <w:rPr>
          <w:rFonts w:ascii="Times New Roman" w:eastAsia="微軟正黑體" w:hAnsi="Times New Roman" w:cs="Times New Roman"/>
          <w:bCs/>
        </w:rPr>
      </w:pPr>
    </w:p>
    <w:p w14:paraId="6DC5F149" w14:textId="4CBF95D8" w:rsidR="004B2C1C" w:rsidRDefault="008B2940" w:rsidP="00D61AED">
      <w:pPr>
        <w:jc w:val="both"/>
        <w:rPr>
          <w:rFonts w:ascii="Times New Roman" w:eastAsia="微軟正黑體" w:hAnsi="Times New Roman" w:cs="Times New Roman"/>
          <w:bCs/>
        </w:rPr>
      </w:pPr>
      <w:r w:rsidRPr="00DF1129">
        <w:rPr>
          <w:rFonts w:ascii="Times New Roman" w:eastAsia="微軟正黑體" w:hAnsi="Times New Roman" w:cs="Times New Roman"/>
          <w:bCs/>
        </w:rPr>
        <w:t xml:space="preserve">The research resulting from the Taiwan case-studies not only reveal Taiwan’s </w:t>
      </w:r>
      <w:r w:rsidR="00E827AC" w:rsidRPr="00DF1129">
        <w:rPr>
          <w:rFonts w:ascii="Times New Roman" w:eastAsia="微軟正黑體" w:hAnsi="Times New Roman" w:cs="Times New Roman"/>
          <w:bCs/>
        </w:rPr>
        <w:t xml:space="preserve">links </w:t>
      </w:r>
      <w:r w:rsidRPr="00DF1129">
        <w:rPr>
          <w:rFonts w:ascii="Times New Roman" w:eastAsia="微軟正黑體" w:hAnsi="Times New Roman" w:cs="Times New Roman"/>
          <w:bCs/>
        </w:rPr>
        <w:t xml:space="preserve">to the world, but also reflect a true portrait of post-War Taiwanese society. The main visual image selected by exhibition is a historical photo excavated from a </w:t>
      </w:r>
      <w:r w:rsidRPr="00DF1129">
        <w:rPr>
          <w:rFonts w:ascii="Times New Roman" w:hAnsi="Times New Roman" w:cs="Times New Roman"/>
          <w:bCs/>
        </w:rPr>
        <w:t xml:space="preserve">San Sin High School of Commerce and Home Economics year book. This photo documents the Wave </w:t>
      </w:r>
      <w:r w:rsidR="003629C1" w:rsidRPr="00DF1129">
        <w:rPr>
          <w:rFonts w:ascii="Times New Roman" w:hAnsi="Times New Roman" w:cs="Times New Roman"/>
          <w:bCs/>
        </w:rPr>
        <w:t xml:space="preserve">Tower </w:t>
      </w:r>
      <w:r w:rsidRPr="00DF1129">
        <w:rPr>
          <w:rFonts w:ascii="Times New Roman" w:hAnsi="Times New Roman" w:cs="Times New Roman"/>
          <w:bCs/>
        </w:rPr>
        <w:t xml:space="preserve">soon after its completion, </w:t>
      </w:r>
      <w:r w:rsidR="00DF589A">
        <w:rPr>
          <w:rFonts w:ascii="Times New Roman" w:hAnsi="Times New Roman" w:cs="Times New Roman"/>
          <w:bCs/>
        </w:rPr>
        <w:t>with</w:t>
      </w:r>
      <w:r w:rsidRPr="00DF1129">
        <w:rPr>
          <w:rFonts w:ascii="Times New Roman" w:hAnsi="Times New Roman" w:cs="Times New Roman"/>
          <w:bCs/>
        </w:rPr>
        <w:t xml:space="preserve"> the</w:t>
      </w:r>
      <w:r w:rsidRPr="00DF1129">
        <w:rPr>
          <w:rFonts w:ascii="Times New Roman" w:eastAsia="微軟正黑體" w:hAnsi="Times New Roman" w:cs="Times New Roman"/>
          <w:bCs/>
        </w:rPr>
        <w:t xml:space="preserve"> faculty and students who used this building. The </w:t>
      </w:r>
      <w:r w:rsidR="00C26144" w:rsidRPr="00DF1129">
        <w:rPr>
          <w:rFonts w:ascii="Times New Roman" w:eastAsia="微軟正黑體" w:hAnsi="Times New Roman" w:cs="Times New Roman"/>
          <w:bCs/>
        </w:rPr>
        <w:t xml:space="preserve">image is a symbolic embodiment of its era, and is a concrete expression of the inseverable relationship between humanity, society, </w:t>
      </w:r>
      <w:r w:rsidR="00E827AC" w:rsidRPr="00DF1129">
        <w:rPr>
          <w:rFonts w:ascii="Times New Roman" w:eastAsia="微軟正黑體" w:hAnsi="Times New Roman" w:cs="Times New Roman"/>
          <w:bCs/>
        </w:rPr>
        <w:t xml:space="preserve">and the times, </w:t>
      </w:r>
      <w:r w:rsidR="00C26144" w:rsidRPr="00DF1129">
        <w:rPr>
          <w:rFonts w:ascii="Times New Roman" w:eastAsia="微軟正黑體" w:hAnsi="Times New Roman" w:cs="Times New Roman"/>
          <w:bCs/>
        </w:rPr>
        <w:t>while also responding to the exhibit’s focus on the relationship between human beings and architecture, rather than</w:t>
      </w:r>
      <w:r w:rsidR="00E827AC" w:rsidRPr="00DF1129">
        <w:rPr>
          <w:rFonts w:ascii="Times New Roman" w:eastAsia="微軟正黑體" w:hAnsi="Times New Roman" w:cs="Times New Roman"/>
          <w:bCs/>
        </w:rPr>
        <w:t xml:space="preserve"> a focus on</w:t>
      </w:r>
      <w:r w:rsidR="00C26144" w:rsidRPr="00DF1129">
        <w:rPr>
          <w:rFonts w:ascii="Times New Roman" w:eastAsia="微軟正黑體" w:hAnsi="Times New Roman" w:cs="Times New Roman"/>
          <w:bCs/>
        </w:rPr>
        <w:t xml:space="preserve"> architecture itself.</w:t>
      </w:r>
    </w:p>
    <w:p w14:paraId="0D9FB62E" w14:textId="431CA9C0" w:rsidR="00F96605" w:rsidRDefault="00F96605" w:rsidP="00D61AED">
      <w:pPr>
        <w:jc w:val="both"/>
        <w:rPr>
          <w:rFonts w:ascii="Times New Roman" w:eastAsia="微軟正黑體" w:hAnsi="Times New Roman" w:cs="Times New Roman"/>
          <w:bCs/>
        </w:rPr>
      </w:pPr>
    </w:p>
    <w:p w14:paraId="16085EB7" w14:textId="77777777" w:rsidR="00F96605" w:rsidRDefault="00F96605" w:rsidP="00F96605">
      <w:pPr>
        <w:jc w:val="both"/>
        <w:rPr>
          <w:rFonts w:ascii="微軟正黑體" w:eastAsia="微軟正黑體" w:hAnsi="微軟正黑體"/>
          <w:b/>
          <w:bCs/>
        </w:rPr>
      </w:pPr>
      <w:r>
        <w:rPr>
          <w:rFonts w:ascii="微軟正黑體" w:eastAsia="微軟正黑體" w:hAnsi="微軟正黑體"/>
          <w:b/>
          <w:bCs/>
          <w:noProof/>
        </w:rPr>
        <w:lastRenderedPageBreak/>
        <w:drawing>
          <wp:inline distT="0" distB="0" distL="0" distR="0" wp14:anchorId="5A2648E1" wp14:editId="09C6B4A3">
            <wp:extent cx="2880000" cy="1919520"/>
            <wp:effectExtent l="0" t="0" r="0" b="508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701-ns-011.jpg"/>
                    <pic:cNvPicPr/>
                  </pic:nvPicPr>
                  <pic:blipFill>
                    <a:blip r:embed="rId17" cstate="screen">
                      <a:extLst>
                        <a:ext uri="{28A0092B-C50C-407E-A947-70E740481C1C}">
                          <a14:useLocalDpi xmlns:a14="http://schemas.microsoft.com/office/drawing/2010/main"/>
                        </a:ext>
                      </a:extLst>
                    </a:blip>
                    <a:stretch>
                      <a:fillRect/>
                    </a:stretch>
                  </pic:blipFill>
                  <pic:spPr>
                    <a:xfrm>
                      <a:off x="0" y="0"/>
                      <a:ext cx="2880000" cy="1919520"/>
                    </a:xfrm>
                    <a:prstGeom prst="rect">
                      <a:avLst/>
                    </a:prstGeom>
                  </pic:spPr>
                </pic:pic>
              </a:graphicData>
            </a:graphic>
          </wp:inline>
        </w:drawing>
      </w:r>
      <w:r>
        <w:rPr>
          <w:rFonts w:ascii="微軟正黑體" w:eastAsia="微軟正黑體" w:hAnsi="微軟正黑體" w:hint="eastAsia"/>
          <w:b/>
          <w:bCs/>
        </w:rPr>
        <w:t xml:space="preserve"> </w:t>
      </w:r>
      <w:r>
        <w:rPr>
          <w:rFonts w:ascii="微軟正黑體" w:eastAsia="微軟正黑體" w:hAnsi="微軟正黑體"/>
          <w:b/>
          <w:bCs/>
          <w:noProof/>
        </w:rPr>
        <w:drawing>
          <wp:inline distT="0" distB="0" distL="0" distR="0" wp14:anchorId="270C7CFA" wp14:editId="2523394C">
            <wp:extent cx="2880000" cy="1920102"/>
            <wp:effectExtent l="0" t="0" r="0" b="444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701-ns-011.jpg"/>
                    <pic:cNvPicPr/>
                  </pic:nvPicPr>
                  <pic:blipFill>
                    <a:blip r:embed="rId18" cstate="screen">
                      <a:extLst>
                        <a:ext uri="{28A0092B-C50C-407E-A947-70E740481C1C}">
                          <a14:useLocalDpi xmlns:a14="http://schemas.microsoft.com/office/drawing/2010/main"/>
                        </a:ext>
                      </a:extLst>
                    </a:blip>
                    <a:stretch>
                      <a:fillRect/>
                    </a:stretch>
                  </pic:blipFill>
                  <pic:spPr>
                    <a:xfrm>
                      <a:off x="0" y="0"/>
                      <a:ext cx="2880000" cy="1920102"/>
                    </a:xfrm>
                    <a:prstGeom prst="rect">
                      <a:avLst/>
                    </a:prstGeom>
                  </pic:spPr>
                </pic:pic>
              </a:graphicData>
            </a:graphic>
          </wp:inline>
        </w:drawing>
      </w:r>
    </w:p>
    <w:p w14:paraId="10161F21" w14:textId="77777777" w:rsidR="00C26144" w:rsidRPr="00DF1129" w:rsidRDefault="00C26144" w:rsidP="00D61AED">
      <w:pPr>
        <w:jc w:val="both"/>
        <w:rPr>
          <w:rFonts w:ascii="Times New Roman" w:eastAsia="微軟正黑體" w:hAnsi="Times New Roman" w:cs="Times New Roman"/>
          <w:bCs/>
        </w:rPr>
      </w:pPr>
    </w:p>
    <w:p w14:paraId="4B597059" w14:textId="1E8AD259" w:rsidR="00717656" w:rsidRDefault="00763DDD" w:rsidP="00D61AED">
      <w:pPr>
        <w:jc w:val="both"/>
        <w:rPr>
          <w:rFonts w:ascii="Times New Roman" w:eastAsia="微軟正黑體" w:hAnsi="Times New Roman" w:cs="Times New Roman"/>
          <w:bCs/>
        </w:rPr>
      </w:pPr>
      <w:r w:rsidRPr="00DF1129">
        <w:rPr>
          <w:rFonts w:ascii="Times New Roman" w:eastAsia="微軟正黑體" w:hAnsi="Times New Roman" w:cs="Times New Roman"/>
          <w:bCs/>
        </w:rPr>
        <w:t>“</w:t>
      </w:r>
      <w:r w:rsidR="00BA1D2A" w:rsidRPr="00DF1129">
        <w:rPr>
          <w:rFonts w:ascii="Times New Roman" w:eastAsia="微軟正黑體" w:hAnsi="Times New Roman" w:cs="Times New Roman"/>
          <w:bCs/>
        </w:rPr>
        <w:t>The SOS Brutalism exhibition unveils an opportunity for us to learn to reposition, to reflect upon, and to comprehend the phenomenon of globalized culture; only by doing so is it meaningful to preserve the buildings of Brutalism. Brutalism not only conjures a sense of anxiety and perplexity but also brings forth alternatives for our future.</w:t>
      </w:r>
      <w:r w:rsidRPr="00DF1129">
        <w:rPr>
          <w:rFonts w:ascii="Times New Roman" w:eastAsia="微軟正黑體" w:hAnsi="Times New Roman" w:cs="Times New Roman"/>
          <w:bCs/>
        </w:rPr>
        <w:t>” sa</w:t>
      </w:r>
      <w:r w:rsidR="00E827AC" w:rsidRPr="00DF1129">
        <w:rPr>
          <w:rFonts w:ascii="Times New Roman" w:eastAsia="微軟正黑體" w:hAnsi="Times New Roman" w:cs="Times New Roman"/>
          <w:bCs/>
        </w:rPr>
        <w:t>ys</w:t>
      </w:r>
      <w:r w:rsidRPr="00DF1129">
        <w:rPr>
          <w:rFonts w:ascii="Times New Roman" w:eastAsia="微軟正黑體" w:hAnsi="Times New Roman" w:cs="Times New Roman"/>
          <w:bCs/>
        </w:rPr>
        <w:t xml:space="preserve"> Taiwan</w:t>
      </w:r>
      <w:r w:rsidR="00580B8B">
        <w:rPr>
          <w:rFonts w:ascii="Times New Roman" w:eastAsia="微軟正黑體" w:hAnsi="Times New Roman" w:cs="Times New Roman"/>
          <w:bCs/>
        </w:rPr>
        <w:t>ese</w:t>
      </w:r>
      <w:r w:rsidR="00EA56E4" w:rsidRPr="00DF1129">
        <w:rPr>
          <w:rFonts w:ascii="Times New Roman" w:eastAsia="微軟正黑體" w:hAnsi="Times New Roman" w:cs="Times New Roman"/>
          <w:bCs/>
        </w:rPr>
        <w:t xml:space="preserve"> </w:t>
      </w:r>
      <w:r w:rsidRPr="00DF1129">
        <w:rPr>
          <w:rFonts w:ascii="Times New Roman" w:eastAsia="微軟正黑體" w:hAnsi="Times New Roman" w:cs="Times New Roman"/>
          <w:bCs/>
        </w:rPr>
        <w:t>c</w:t>
      </w:r>
      <w:r w:rsidR="00C26144" w:rsidRPr="00DF1129">
        <w:rPr>
          <w:rFonts w:ascii="Times New Roman" w:eastAsia="微軟正黑體" w:hAnsi="Times New Roman" w:cs="Times New Roman"/>
          <w:bCs/>
        </w:rPr>
        <w:t>urator Chun-</w:t>
      </w:r>
      <w:proofErr w:type="spellStart"/>
      <w:r w:rsidR="00C26144" w:rsidRPr="00DF1129">
        <w:rPr>
          <w:rFonts w:ascii="Times New Roman" w:eastAsia="微軟正黑體" w:hAnsi="Times New Roman" w:cs="Times New Roman"/>
          <w:bCs/>
        </w:rPr>
        <w:t>Hsiung</w:t>
      </w:r>
      <w:proofErr w:type="spellEnd"/>
      <w:r w:rsidRPr="00DF1129">
        <w:rPr>
          <w:rFonts w:ascii="Times New Roman" w:eastAsia="微軟正黑體" w:hAnsi="Times New Roman" w:cs="Times New Roman"/>
          <w:bCs/>
        </w:rPr>
        <w:t xml:space="preserve"> Wang.</w:t>
      </w:r>
    </w:p>
    <w:p w14:paraId="58CC0124" w14:textId="77777777" w:rsidR="00F96605" w:rsidRDefault="00F96605" w:rsidP="00D61AED">
      <w:pPr>
        <w:jc w:val="both"/>
        <w:rPr>
          <w:rFonts w:ascii="Times New Roman" w:eastAsia="微軟正黑體" w:hAnsi="Times New Roman" w:cs="Times New Roman"/>
          <w:bCs/>
        </w:rPr>
      </w:pPr>
    </w:p>
    <w:p w14:paraId="26AA7433" w14:textId="25549E64" w:rsidR="00F96605" w:rsidRPr="00F96605" w:rsidRDefault="00F96605" w:rsidP="00F96605">
      <w:pPr>
        <w:jc w:val="center"/>
        <w:rPr>
          <w:rFonts w:ascii="微軟正黑體" w:eastAsia="微軟正黑體" w:hAnsi="微軟正黑體"/>
        </w:rPr>
      </w:pPr>
      <w:r>
        <w:rPr>
          <w:rFonts w:ascii="微軟正黑體" w:eastAsia="微軟正黑體" w:hAnsi="微軟正黑體"/>
          <w:noProof/>
        </w:rPr>
        <w:drawing>
          <wp:inline distT="0" distB="0" distL="0" distR="0" wp14:anchorId="696D390A" wp14:editId="1E323151">
            <wp:extent cx="2160000" cy="3240813"/>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粗獷主義建築展臺北展策展人-王俊雄老師 © 忠泰美術館.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0000" cy="3240813"/>
                    </a:xfrm>
                    <a:prstGeom prst="rect">
                      <a:avLst/>
                    </a:prstGeom>
                  </pic:spPr>
                </pic:pic>
              </a:graphicData>
            </a:graphic>
          </wp:inline>
        </w:drawing>
      </w:r>
    </w:p>
    <w:p w14:paraId="21F2E88C" w14:textId="77777777" w:rsidR="005F20AC" w:rsidRPr="00DF1129" w:rsidRDefault="005F20AC" w:rsidP="00D61AED">
      <w:pPr>
        <w:jc w:val="both"/>
        <w:rPr>
          <w:rFonts w:ascii="Times New Roman" w:eastAsia="微軟正黑體" w:hAnsi="Times New Roman" w:cs="Times New Roman"/>
          <w:bCs/>
        </w:rPr>
      </w:pPr>
    </w:p>
    <w:p w14:paraId="7299A9E8" w14:textId="2A040BEC" w:rsidR="00C778D8" w:rsidRPr="00DF1129" w:rsidRDefault="00372A7A" w:rsidP="00D61AED">
      <w:pPr>
        <w:rPr>
          <w:rFonts w:ascii="Times New Roman" w:hAnsi="Times New Roman" w:cs="Times New Roman"/>
          <w:b/>
          <w:u w:val="single"/>
          <w:shd w:val="clear" w:color="auto" w:fill="FFFFFF"/>
        </w:rPr>
      </w:pPr>
      <w:r w:rsidRPr="00DF1129">
        <w:rPr>
          <w:rFonts w:ascii="Times New Roman" w:eastAsia="微軟正黑體" w:hAnsi="Times New Roman" w:cs="Times New Roman"/>
          <w:b/>
          <w:u w:val="single"/>
        </w:rPr>
        <w:t>Jut</w:t>
      </w:r>
      <w:r w:rsidR="00C23449" w:rsidRPr="00DF1129">
        <w:rPr>
          <w:rFonts w:ascii="Times New Roman" w:eastAsia="微軟正黑體" w:hAnsi="Times New Roman" w:cs="Times New Roman"/>
          <w:b/>
          <w:u w:val="single"/>
        </w:rPr>
        <w:t xml:space="preserve"> Art Museum</w:t>
      </w:r>
      <w:r w:rsidR="00763DDD" w:rsidRPr="00DF1129">
        <w:rPr>
          <w:rFonts w:ascii="Times New Roman" w:eastAsia="微軟正黑體" w:hAnsi="Times New Roman" w:cs="Times New Roman"/>
          <w:b/>
          <w:u w:val="single"/>
        </w:rPr>
        <w:t xml:space="preserve"> </w:t>
      </w:r>
      <w:proofErr w:type="gramStart"/>
      <w:r w:rsidR="00763DDD" w:rsidRPr="00DF1129">
        <w:rPr>
          <w:rFonts w:ascii="Times New Roman" w:eastAsia="微軟正黑體" w:hAnsi="Times New Roman" w:cs="Times New Roman"/>
          <w:b/>
          <w:u w:val="single"/>
        </w:rPr>
        <w:t>opens up</w:t>
      </w:r>
      <w:proofErr w:type="gramEnd"/>
      <w:r w:rsidR="00763DDD" w:rsidRPr="00DF1129">
        <w:rPr>
          <w:rFonts w:ascii="Times New Roman" w:eastAsia="微軟正黑體" w:hAnsi="Times New Roman" w:cs="Times New Roman"/>
          <w:b/>
          <w:u w:val="single"/>
        </w:rPr>
        <w:t xml:space="preserve"> a platform for transnational, cross-institutional, and </w:t>
      </w:r>
      <w:r w:rsidR="00763DDD" w:rsidRPr="00DF1129">
        <w:rPr>
          <w:rFonts w:ascii="Times New Roman" w:hAnsi="Times New Roman" w:cs="Times New Roman"/>
          <w:b/>
          <w:u w:val="single"/>
          <w:shd w:val="clear" w:color="auto" w:fill="FFFFFF"/>
        </w:rPr>
        <w:t>inter-collegiate collaboration to diversify the promotion of architectural education</w:t>
      </w:r>
    </w:p>
    <w:p w14:paraId="659C5255" w14:textId="390F6597" w:rsidR="009C4942" w:rsidRPr="00DF1129" w:rsidRDefault="009C4942" w:rsidP="00D61AED">
      <w:pPr>
        <w:rPr>
          <w:rFonts w:ascii="Times New Roman" w:hAnsi="Times New Roman" w:cs="Times New Roman"/>
          <w:u w:val="single"/>
          <w:shd w:val="clear" w:color="auto" w:fill="FFFFFF"/>
        </w:rPr>
      </w:pPr>
    </w:p>
    <w:p w14:paraId="5A970891" w14:textId="7ABEE9BA" w:rsidR="00D81408" w:rsidRDefault="009C4942" w:rsidP="00D61AED">
      <w:pPr>
        <w:jc w:val="both"/>
        <w:rPr>
          <w:rFonts w:ascii="Times New Roman" w:hAnsi="Times New Roman" w:cs="Times New Roman"/>
          <w:shd w:val="clear" w:color="auto" w:fill="FFFFFF"/>
        </w:rPr>
      </w:pPr>
      <w:r w:rsidRPr="00DF1129">
        <w:rPr>
          <w:rFonts w:ascii="Times New Roman" w:hAnsi="Times New Roman" w:cs="Times New Roman"/>
          <w:shd w:val="clear" w:color="auto" w:fill="FFFFFF"/>
        </w:rPr>
        <w:t xml:space="preserve">The </w:t>
      </w:r>
      <w:r w:rsidR="000B5C62" w:rsidRPr="00DF1129">
        <w:rPr>
          <w:rFonts w:ascii="Times New Roman" w:hAnsi="Times New Roman" w:cs="Times New Roman"/>
          <w:i/>
          <w:iCs/>
          <w:shd w:val="clear" w:color="auto" w:fill="FFFFFF"/>
        </w:rPr>
        <w:t xml:space="preserve">SOS Brutalism—Save the Concrete Monsters! </w:t>
      </w:r>
      <w:r w:rsidRPr="00DF1129">
        <w:rPr>
          <w:rFonts w:ascii="Times New Roman" w:hAnsi="Times New Roman" w:cs="Times New Roman"/>
          <w:i/>
          <w:iCs/>
          <w:shd w:val="clear" w:color="auto" w:fill="FFFFFF"/>
        </w:rPr>
        <w:t xml:space="preserve"> </w:t>
      </w:r>
      <w:r w:rsidRPr="00DF1129">
        <w:rPr>
          <w:rFonts w:ascii="Times New Roman" w:hAnsi="Times New Roman" w:cs="Times New Roman"/>
          <w:shd w:val="clear" w:color="auto" w:fill="FFFFFF"/>
        </w:rPr>
        <w:t xml:space="preserve">exhibition has been </w:t>
      </w:r>
      <w:r w:rsidR="00CC324D" w:rsidRPr="00DF1129">
        <w:rPr>
          <w:rFonts w:ascii="Times New Roman" w:hAnsi="Times New Roman" w:cs="Times New Roman"/>
          <w:shd w:val="clear" w:color="auto" w:fill="FFFFFF"/>
        </w:rPr>
        <w:t>co-</w:t>
      </w:r>
      <w:r w:rsidRPr="00DF1129">
        <w:rPr>
          <w:rFonts w:ascii="Times New Roman" w:hAnsi="Times New Roman" w:cs="Times New Roman"/>
          <w:shd w:val="clear" w:color="auto" w:fill="FFFFFF"/>
        </w:rPr>
        <w:t xml:space="preserve">organized by the </w:t>
      </w:r>
      <w:r w:rsidR="00372A7A" w:rsidRPr="00DF1129">
        <w:rPr>
          <w:rFonts w:ascii="Times New Roman" w:hAnsi="Times New Roman" w:cs="Times New Roman"/>
          <w:shd w:val="clear" w:color="auto" w:fill="FFFFFF"/>
        </w:rPr>
        <w:t>Jut</w:t>
      </w:r>
      <w:r w:rsidRPr="00DF1129">
        <w:rPr>
          <w:rFonts w:ascii="Times New Roman" w:hAnsi="Times New Roman" w:cs="Times New Roman"/>
          <w:shd w:val="clear" w:color="auto" w:fill="FFFFFF"/>
        </w:rPr>
        <w:t xml:space="preserve"> Art Museum</w:t>
      </w:r>
      <w:r w:rsidR="00CC324D" w:rsidRPr="00DF1129">
        <w:rPr>
          <w:rFonts w:ascii="Times New Roman" w:hAnsi="Times New Roman" w:cs="Times New Roman"/>
          <w:shd w:val="clear" w:color="auto" w:fill="FFFFFF"/>
        </w:rPr>
        <w:t xml:space="preserve"> and DAM</w:t>
      </w:r>
      <w:r w:rsidRPr="00DF1129">
        <w:rPr>
          <w:rFonts w:ascii="Times New Roman" w:hAnsi="Times New Roman" w:cs="Times New Roman"/>
          <w:shd w:val="clear" w:color="auto" w:fill="FFFFFF"/>
        </w:rPr>
        <w:t xml:space="preserve">, based on the collaboration between the DAM and the </w:t>
      </w:r>
      <w:proofErr w:type="spellStart"/>
      <w:r w:rsidRPr="00DF1129">
        <w:rPr>
          <w:rFonts w:ascii="Times New Roman" w:hAnsi="Times New Roman" w:cs="Times New Roman"/>
          <w:shd w:val="clear" w:color="auto" w:fill="FFFFFF"/>
        </w:rPr>
        <w:t>Wüstenrot</w:t>
      </w:r>
      <w:proofErr w:type="spellEnd"/>
      <w:r w:rsidRPr="00DF1129">
        <w:rPr>
          <w:rFonts w:ascii="Times New Roman" w:hAnsi="Times New Roman" w:cs="Times New Roman"/>
          <w:shd w:val="clear" w:color="auto" w:fill="FFFFFF"/>
        </w:rPr>
        <w:t xml:space="preserve"> Foundation. Additionally, the National Taiwan Museum </w:t>
      </w:r>
      <w:r w:rsidR="0056707B" w:rsidRPr="00DF1129">
        <w:rPr>
          <w:rFonts w:ascii="Times New Roman" w:hAnsi="Times New Roman" w:cs="Times New Roman"/>
          <w:shd w:val="clear" w:color="auto" w:fill="FFFFFF"/>
        </w:rPr>
        <w:t xml:space="preserve">has </w:t>
      </w:r>
      <w:r w:rsidRPr="00DF1129">
        <w:rPr>
          <w:rFonts w:ascii="Times New Roman" w:hAnsi="Times New Roman" w:cs="Times New Roman"/>
          <w:shd w:val="clear" w:color="auto" w:fill="FFFFFF"/>
        </w:rPr>
        <w:t xml:space="preserve">provided invaluable historical data on the Taiwan case-studies for this exhibition, opening new avenues for the academic exchange of cross-institutional resources. </w:t>
      </w:r>
      <w:r w:rsidR="00CC3904" w:rsidRPr="00DF1129">
        <w:rPr>
          <w:rFonts w:ascii="Times New Roman" w:hAnsi="Times New Roman" w:cs="Times New Roman"/>
          <w:shd w:val="clear" w:color="auto" w:fill="FFFFFF"/>
        </w:rPr>
        <w:t xml:space="preserve">Director Jens </w:t>
      </w:r>
      <w:proofErr w:type="spellStart"/>
      <w:r w:rsidR="00CC3904" w:rsidRPr="00DF1129">
        <w:rPr>
          <w:rFonts w:ascii="Times New Roman" w:hAnsi="Times New Roman" w:cs="Times New Roman"/>
          <w:shd w:val="clear" w:color="auto" w:fill="FFFFFF"/>
        </w:rPr>
        <w:t>Roesler</w:t>
      </w:r>
      <w:proofErr w:type="spellEnd"/>
      <w:r w:rsidR="00CC3904" w:rsidRPr="00DF1129">
        <w:rPr>
          <w:rFonts w:ascii="Times New Roman" w:hAnsi="Times New Roman" w:cs="Times New Roman"/>
          <w:shd w:val="clear" w:color="auto" w:fill="FFFFFF"/>
        </w:rPr>
        <w:t xml:space="preserve"> of the Goethe-</w:t>
      </w:r>
      <w:proofErr w:type="spellStart"/>
      <w:r w:rsidR="00CC3904" w:rsidRPr="00DF1129">
        <w:rPr>
          <w:rFonts w:ascii="Times New Roman" w:hAnsi="Times New Roman" w:cs="Times New Roman"/>
          <w:shd w:val="clear" w:color="auto" w:fill="FFFFFF"/>
        </w:rPr>
        <w:t>Institut</w:t>
      </w:r>
      <w:proofErr w:type="spellEnd"/>
      <w:r w:rsidR="00CC3904" w:rsidRPr="00DF1129">
        <w:rPr>
          <w:rFonts w:ascii="Times New Roman" w:hAnsi="Times New Roman" w:cs="Times New Roman"/>
          <w:shd w:val="clear" w:color="auto" w:fill="FFFFFF"/>
        </w:rPr>
        <w:t xml:space="preserve"> Taipei </w:t>
      </w:r>
      <w:r w:rsidR="0056707B" w:rsidRPr="00DF1129">
        <w:rPr>
          <w:rFonts w:ascii="Times New Roman" w:hAnsi="Times New Roman" w:cs="Times New Roman"/>
          <w:shd w:val="clear" w:color="auto" w:fill="FFFFFF"/>
        </w:rPr>
        <w:t xml:space="preserve">has also attended </w:t>
      </w:r>
      <w:r w:rsidR="00CC3904" w:rsidRPr="00DF1129">
        <w:rPr>
          <w:rFonts w:ascii="Times New Roman" w:hAnsi="Times New Roman" w:cs="Times New Roman"/>
          <w:shd w:val="clear" w:color="auto" w:fill="FFFFFF"/>
        </w:rPr>
        <w:t>the press conference in support of the exhibition.</w:t>
      </w:r>
    </w:p>
    <w:p w14:paraId="0919817B" w14:textId="3288F75E" w:rsidR="00F96605" w:rsidRDefault="00F96605" w:rsidP="00D61AED">
      <w:pPr>
        <w:jc w:val="both"/>
        <w:rPr>
          <w:rFonts w:ascii="Times New Roman" w:hAnsi="Times New Roman" w:cs="Times New Roman"/>
          <w:shd w:val="clear" w:color="auto" w:fill="FFFFFF"/>
        </w:rPr>
      </w:pPr>
    </w:p>
    <w:p w14:paraId="4B86A704" w14:textId="6D0C82C4" w:rsidR="00F96605" w:rsidRPr="00F96605" w:rsidRDefault="00F96605" w:rsidP="00F96605">
      <w:pPr>
        <w:jc w:val="center"/>
        <w:rPr>
          <w:rFonts w:ascii="微軟正黑體" w:eastAsia="微軟正黑體" w:hAnsi="微軟正黑體"/>
        </w:rPr>
      </w:pPr>
      <w:r>
        <w:rPr>
          <w:rFonts w:ascii="微軟正黑體" w:eastAsia="微軟正黑體" w:hAnsi="微軟正黑體"/>
          <w:noProof/>
        </w:rPr>
        <w:lastRenderedPageBreak/>
        <w:drawing>
          <wp:inline distT="0" distB="0" distL="0" distR="0" wp14:anchorId="3DFCAA50" wp14:editId="211E9FCC">
            <wp:extent cx="2160000" cy="3240813"/>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00702-ns013.jpg"/>
                    <pic:cNvPicPr/>
                  </pic:nvPicPr>
                  <pic:blipFill>
                    <a:blip r:embed="rId20" cstate="screen">
                      <a:extLst>
                        <a:ext uri="{28A0092B-C50C-407E-A947-70E740481C1C}">
                          <a14:useLocalDpi xmlns:a14="http://schemas.microsoft.com/office/drawing/2010/main"/>
                        </a:ext>
                      </a:extLst>
                    </a:blip>
                    <a:stretch>
                      <a:fillRect/>
                    </a:stretch>
                  </pic:blipFill>
                  <pic:spPr>
                    <a:xfrm>
                      <a:off x="0" y="0"/>
                      <a:ext cx="2160000" cy="3240813"/>
                    </a:xfrm>
                    <a:prstGeom prst="rect">
                      <a:avLst/>
                    </a:prstGeom>
                  </pic:spPr>
                </pic:pic>
              </a:graphicData>
            </a:graphic>
          </wp:inline>
        </w:drawing>
      </w:r>
    </w:p>
    <w:p w14:paraId="7B3B0CF0" w14:textId="77777777" w:rsidR="00DF1129" w:rsidRPr="00DF1129" w:rsidRDefault="00DF1129" w:rsidP="00D61AED">
      <w:pPr>
        <w:jc w:val="both"/>
        <w:rPr>
          <w:rFonts w:ascii="Times New Roman" w:hAnsi="Times New Roman" w:cs="Times New Roman"/>
        </w:rPr>
      </w:pPr>
    </w:p>
    <w:p w14:paraId="0A9F1559" w14:textId="0D60131A" w:rsidR="00111431" w:rsidRDefault="00745152" w:rsidP="00D61AED">
      <w:pPr>
        <w:jc w:val="both"/>
        <w:rPr>
          <w:rFonts w:ascii="Times New Roman" w:hAnsi="Times New Roman" w:cs="Times New Roman"/>
          <w:shd w:val="clear" w:color="auto" w:fill="FFFFFF"/>
        </w:rPr>
      </w:pPr>
      <w:r w:rsidRPr="00DF1129">
        <w:rPr>
          <w:rFonts w:ascii="Times New Roman" w:eastAsia="微軟正黑體" w:hAnsi="Times New Roman" w:cs="Times New Roman"/>
          <w:bCs/>
        </w:rPr>
        <w:t>In an effort t</w:t>
      </w:r>
      <w:r w:rsidR="00CC3904" w:rsidRPr="00DF1129">
        <w:rPr>
          <w:rFonts w:ascii="Times New Roman" w:eastAsia="微軟正黑體" w:hAnsi="Times New Roman" w:cs="Times New Roman"/>
          <w:bCs/>
        </w:rPr>
        <w:t xml:space="preserve">o </w:t>
      </w:r>
      <w:r w:rsidR="00972C3D" w:rsidRPr="00DF1129">
        <w:rPr>
          <w:rFonts w:ascii="Times New Roman" w:eastAsia="微軟正黑體" w:hAnsi="Times New Roman" w:cs="Times New Roman"/>
          <w:bCs/>
        </w:rPr>
        <w:t xml:space="preserve">firmly establish the promotion of architectural education in Taiwan, the </w:t>
      </w:r>
      <w:r w:rsidR="00372A7A" w:rsidRPr="00DF1129">
        <w:rPr>
          <w:rFonts w:ascii="Times New Roman" w:eastAsia="微軟正黑體" w:hAnsi="Times New Roman" w:cs="Times New Roman"/>
          <w:bCs/>
        </w:rPr>
        <w:t>Jut</w:t>
      </w:r>
      <w:r w:rsidR="00C23449" w:rsidRPr="00DF1129">
        <w:rPr>
          <w:rFonts w:ascii="Times New Roman" w:eastAsia="微軟正黑體" w:hAnsi="Times New Roman" w:cs="Times New Roman"/>
          <w:bCs/>
        </w:rPr>
        <w:t xml:space="preserve"> Art Museum</w:t>
      </w:r>
      <w:r w:rsidR="00972C3D" w:rsidRPr="00DF1129">
        <w:rPr>
          <w:rFonts w:ascii="Times New Roman" w:eastAsia="微軟正黑體" w:hAnsi="Times New Roman" w:cs="Times New Roman"/>
          <w:bCs/>
        </w:rPr>
        <w:t xml:space="preserve"> has been organizing the “Architectural Education Workshop” series since </w:t>
      </w:r>
      <w:r w:rsidR="000173AE" w:rsidRPr="00DF1129">
        <w:rPr>
          <w:rFonts w:ascii="Times New Roman" w:eastAsia="微軟正黑體" w:hAnsi="Times New Roman" w:cs="Times New Roman"/>
          <w:bCs/>
        </w:rPr>
        <w:t>2019</w:t>
      </w:r>
      <w:r w:rsidRPr="00DF1129">
        <w:rPr>
          <w:rFonts w:ascii="Times New Roman" w:eastAsia="微軟正黑體" w:hAnsi="Times New Roman" w:cs="Times New Roman"/>
          <w:bCs/>
        </w:rPr>
        <w:t>, launching an on-going inter-collegiate collaboration between some 70 students and faculty members from the departments of architecture at six universities</w:t>
      </w:r>
      <w:r w:rsidR="0056707B" w:rsidRPr="00DF1129">
        <w:rPr>
          <w:rFonts w:ascii="Times New Roman" w:eastAsia="微軟正黑體" w:hAnsi="Times New Roman" w:cs="Times New Roman"/>
          <w:bCs/>
        </w:rPr>
        <w:t>,</w:t>
      </w:r>
      <w:r w:rsidRPr="00DF1129">
        <w:rPr>
          <w:rFonts w:ascii="Times New Roman" w:eastAsia="微軟正黑體" w:hAnsi="Times New Roman" w:cs="Times New Roman"/>
          <w:bCs/>
        </w:rPr>
        <w:t xml:space="preserve"> including Chung Yuan Christian University</w:t>
      </w:r>
      <w:r w:rsidR="00FF702F" w:rsidRPr="00DF1129">
        <w:rPr>
          <w:rFonts w:ascii="Times New Roman" w:eastAsia="微軟正黑體" w:hAnsi="Times New Roman" w:cs="Times New Roman"/>
          <w:bCs/>
        </w:rPr>
        <w:t xml:space="preserve">, </w:t>
      </w:r>
      <w:r w:rsidRPr="00DF1129">
        <w:rPr>
          <w:rFonts w:ascii="Times New Roman" w:eastAsia="微軟正黑體" w:hAnsi="Times New Roman" w:cs="Times New Roman"/>
          <w:bCs/>
        </w:rPr>
        <w:t>China University of Technology</w:t>
      </w:r>
      <w:r w:rsidR="00FF702F" w:rsidRPr="00DF1129">
        <w:rPr>
          <w:rFonts w:ascii="Times New Roman" w:eastAsia="微軟正黑體" w:hAnsi="Times New Roman" w:cs="Times New Roman"/>
          <w:bCs/>
        </w:rPr>
        <w:t xml:space="preserve">, </w:t>
      </w:r>
      <w:proofErr w:type="spellStart"/>
      <w:r w:rsidRPr="00DF1129">
        <w:rPr>
          <w:rFonts w:ascii="Times New Roman" w:eastAsia="微軟正黑體" w:hAnsi="Times New Roman" w:cs="Times New Roman"/>
          <w:bCs/>
        </w:rPr>
        <w:t>Tamkang</w:t>
      </w:r>
      <w:proofErr w:type="spellEnd"/>
      <w:r w:rsidRPr="00DF1129">
        <w:rPr>
          <w:rFonts w:ascii="Times New Roman" w:eastAsia="微軟正黑體" w:hAnsi="Times New Roman" w:cs="Times New Roman"/>
          <w:bCs/>
        </w:rPr>
        <w:t xml:space="preserve"> University</w:t>
      </w:r>
      <w:r w:rsidR="00FF702F" w:rsidRPr="00DF1129">
        <w:rPr>
          <w:rFonts w:ascii="Times New Roman" w:eastAsia="微軟正黑體" w:hAnsi="Times New Roman" w:cs="Times New Roman"/>
          <w:bCs/>
        </w:rPr>
        <w:t xml:space="preserve">, </w:t>
      </w:r>
      <w:r w:rsidRPr="00DF1129">
        <w:rPr>
          <w:rFonts w:ascii="Times New Roman" w:eastAsia="微軟正黑體" w:hAnsi="Times New Roman" w:cs="Times New Roman"/>
          <w:bCs/>
        </w:rPr>
        <w:t>Shih Chien University</w:t>
      </w:r>
      <w:r w:rsidR="00FF702F" w:rsidRPr="00DF1129">
        <w:rPr>
          <w:rFonts w:ascii="Times New Roman" w:eastAsia="微軟正黑體" w:hAnsi="Times New Roman" w:cs="Times New Roman"/>
          <w:bCs/>
        </w:rPr>
        <w:t xml:space="preserve">, </w:t>
      </w:r>
      <w:r w:rsidRPr="00DF1129">
        <w:rPr>
          <w:rFonts w:ascii="Times New Roman" w:eastAsia="微軟正黑體" w:hAnsi="Times New Roman" w:cs="Times New Roman"/>
          <w:bCs/>
        </w:rPr>
        <w:t xml:space="preserve">Ming </w:t>
      </w:r>
      <w:proofErr w:type="spellStart"/>
      <w:r w:rsidRPr="00DF1129">
        <w:rPr>
          <w:rFonts w:ascii="Times New Roman" w:eastAsia="微軟正黑體" w:hAnsi="Times New Roman" w:cs="Times New Roman"/>
          <w:bCs/>
        </w:rPr>
        <w:t>Chuan</w:t>
      </w:r>
      <w:proofErr w:type="spellEnd"/>
      <w:r w:rsidRPr="00DF1129">
        <w:rPr>
          <w:rFonts w:ascii="Times New Roman" w:eastAsia="微軟正黑體" w:hAnsi="Times New Roman" w:cs="Times New Roman"/>
          <w:bCs/>
        </w:rPr>
        <w:t xml:space="preserve"> University</w:t>
      </w:r>
      <w:r w:rsidR="00FF702F" w:rsidRPr="00DF1129">
        <w:rPr>
          <w:rFonts w:ascii="Times New Roman" w:eastAsia="微軟正黑體" w:hAnsi="Times New Roman" w:cs="Times New Roman"/>
          <w:bCs/>
        </w:rPr>
        <w:t xml:space="preserve">, </w:t>
      </w:r>
      <w:r w:rsidRPr="00DF1129">
        <w:rPr>
          <w:rFonts w:ascii="Times New Roman" w:eastAsia="微軟正黑體" w:hAnsi="Times New Roman" w:cs="Times New Roman"/>
          <w:bCs/>
        </w:rPr>
        <w:t xml:space="preserve">and </w:t>
      </w:r>
      <w:r w:rsidRPr="00DF1129">
        <w:rPr>
          <w:rFonts w:ascii="Times New Roman" w:hAnsi="Times New Roman" w:cs="Times New Roman"/>
          <w:shd w:val="clear" w:color="auto" w:fill="FFFFFF"/>
        </w:rPr>
        <w:t xml:space="preserve">National Taipei University of Technology. </w:t>
      </w:r>
      <w:r w:rsidR="00736E02" w:rsidRPr="00DF1129">
        <w:rPr>
          <w:rFonts w:ascii="Times New Roman" w:hAnsi="Times New Roman" w:cs="Times New Roman"/>
          <w:shd w:val="clear" w:color="auto" w:fill="FFFFFF"/>
        </w:rPr>
        <w:t>The addition of six case</w:t>
      </w:r>
      <w:r w:rsidR="00DF589A">
        <w:rPr>
          <w:rFonts w:ascii="Times New Roman" w:hAnsi="Times New Roman" w:cs="Times New Roman"/>
          <w:shd w:val="clear" w:color="auto" w:fill="FFFFFF"/>
        </w:rPr>
        <w:t>-</w:t>
      </w:r>
      <w:r w:rsidR="00736E02" w:rsidRPr="00DF1129">
        <w:rPr>
          <w:rFonts w:ascii="Times New Roman" w:hAnsi="Times New Roman" w:cs="Times New Roman"/>
          <w:shd w:val="clear" w:color="auto" w:fill="FFFFFF"/>
        </w:rPr>
        <w:t xml:space="preserve">studies in Taiwanese Brutalist </w:t>
      </w:r>
      <w:r w:rsidR="0056707B" w:rsidRPr="00DF1129">
        <w:rPr>
          <w:rFonts w:ascii="Times New Roman" w:hAnsi="Times New Roman" w:cs="Times New Roman"/>
          <w:shd w:val="clear" w:color="auto" w:fill="FFFFFF"/>
        </w:rPr>
        <w:t xml:space="preserve">architecture with respective </w:t>
      </w:r>
      <w:r w:rsidR="00736E02" w:rsidRPr="00DF1129">
        <w:rPr>
          <w:rFonts w:ascii="Times New Roman" w:hAnsi="Times New Roman" w:cs="Times New Roman"/>
          <w:shd w:val="clear" w:color="auto" w:fill="FFFFFF"/>
        </w:rPr>
        <w:t xml:space="preserve">relevant research </w:t>
      </w:r>
      <w:r w:rsidR="0056707B" w:rsidRPr="00DF1129">
        <w:rPr>
          <w:rFonts w:ascii="Times New Roman" w:hAnsi="Times New Roman" w:cs="Times New Roman"/>
          <w:shd w:val="clear" w:color="auto" w:fill="FFFFFF"/>
        </w:rPr>
        <w:t>and narrative</w:t>
      </w:r>
      <w:r w:rsidR="009F7431" w:rsidRPr="00DF1129">
        <w:rPr>
          <w:rFonts w:ascii="Times New Roman" w:hAnsi="Times New Roman" w:cs="Times New Roman"/>
          <w:shd w:val="clear" w:color="auto" w:fill="FFFFFF"/>
        </w:rPr>
        <w:t>s</w:t>
      </w:r>
      <w:r w:rsidR="0056707B" w:rsidRPr="00DF1129">
        <w:rPr>
          <w:rFonts w:ascii="Times New Roman" w:hAnsi="Times New Roman" w:cs="Times New Roman"/>
          <w:shd w:val="clear" w:color="auto" w:fill="FFFFFF"/>
        </w:rPr>
        <w:t>,</w:t>
      </w:r>
      <w:r w:rsidR="009F7431" w:rsidRPr="00DF1129">
        <w:rPr>
          <w:rFonts w:ascii="Times New Roman" w:hAnsi="Times New Roman" w:cs="Times New Roman"/>
          <w:shd w:val="clear" w:color="auto" w:fill="FFFFFF"/>
        </w:rPr>
        <w:t xml:space="preserve"> not only further completes the content of the global panorama, but also constructs a platform for increased </w:t>
      </w:r>
      <w:r w:rsidR="0056707B" w:rsidRPr="00DF1129">
        <w:rPr>
          <w:rFonts w:ascii="Times New Roman" w:hAnsi="Times New Roman" w:cs="Times New Roman"/>
          <w:shd w:val="clear" w:color="auto" w:fill="FFFFFF"/>
        </w:rPr>
        <w:t>inter</w:t>
      </w:r>
      <w:r w:rsidR="009F7431" w:rsidRPr="00DF1129">
        <w:rPr>
          <w:rFonts w:ascii="Times New Roman" w:hAnsi="Times New Roman" w:cs="Times New Roman"/>
          <w:shd w:val="clear" w:color="auto" w:fill="FFFFFF"/>
        </w:rPr>
        <w:t xml:space="preserve">generational </w:t>
      </w:r>
      <w:r w:rsidR="0056707B" w:rsidRPr="00DF1129">
        <w:rPr>
          <w:rFonts w:ascii="Times New Roman" w:hAnsi="Times New Roman" w:cs="Times New Roman"/>
          <w:shd w:val="clear" w:color="auto" w:fill="FFFFFF"/>
        </w:rPr>
        <w:t>exchange</w:t>
      </w:r>
      <w:r w:rsidR="009F7431" w:rsidRPr="00DF1129">
        <w:rPr>
          <w:rFonts w:ascii="Times New Roman" w:hAnsi="Times New Roman" w:cs="Times New Roman"/>
          <w:shd w:val="clear" w:color="auto" w:fill="FFFFFF"/>
        </w:rPr>
        <w:t xml:space="preserve"> through practice and </w:t>
      </w:r>
      <w:r w:rsidR="0056707B" w:rsidRPr="00DF1129">
        <w:rPr>
          <w:rFonts w:ascii="Times New Roman" w:hAnsi="Times New Roman" w:cs="Times New Roman"/>
          <w:shd w:val="clear" w:color="auto" w:fill="FFFFFF"/>
        </w:rPr>
        <w:t>discussion,</w:t>
      </w:r>
      <w:r w:rsidR="009F7431" w:rsidRPr="00DF1129">
        <w:rPr>
          <w:rFonts w:ascii="Times New Roman" w:hAnsi="Times New Roman" w:cs="Times New Roman"/>
          <w:shd w:val="clear" w:color="auto" w:fill="FFFFFF"/>
        </w:rPr>
        <w:t xml:space="preserve"> while continuing to accumulate a knowledg</w:t>
      </w:r>
      <w:r w:rsidR="0056707B" w:rsidRPr="00DF1129">
        <w:rPr>
          <w:rFonts w:ascii="Times New Roman" w:hAnsi="Times New Roman" w:cs="Times New Roman"/>
          <w:shd w:val="clear" w:color="auto" w:fill="FFFFFF"/>
        </w:rPr>
        <w:t>e</w:t>
      </w:r>
      <w:r w:rsidR="009F7431" w:rsidRPr="00DF1129">
        <w:rPr>
          <w:rFonts w:ascii="Times New Roman" w:hAnsi="Times New Roman" w:cs="Times New Roman"/>
          <w:shd w:val="clear" w:color="auto" w:fill="FFFFFF"/>
        </w:rPr>
        <w:t xml:space="preserve"> resource for contemplating future designs and urban construction planning.</w:t>
      </w:r>
    </w:p>
    <w:p w14:paraId="2245726E" w14:textId="77777777" w:rsidR="00F96605" w:rsidRDefault="00F96605" w:rsidP="00D61AED">
      <w:pPr>
        <w:jc w:val="both"/>
        <w:rPr>
          <w:rFonts w:ascii="Times New Roman" w:hAnsi="Times New Roman" w:cs="Times New Roman"/>
          <w:shd w:val="clear" w:color="auto" w:fill="FFFFFF"/>
        </w:rPr>
      </w:pPr>
    </w:p>
    <w:p w14:paraId="1F746142" w14:textId="022B7C73" w:rsidR="00F96605" w:rsidRPr="00F96605" w:rsidRDefault="00F96605" w:rsidP="00F96605">
      <w:pPr>
        <w:jc w:val="center"/>
        <w:rPr>
          <w:rFonts w:ascii="微軟正黑體" w:eastAsia="微軟正黑體" w:hAnsi="微軟正黑體"/>
          <w:b/>
          <w:bCs/>
        </w:rPr>
      </w:pPr>
      <w:r>
        <w:rPr>
          <w:rFonts w:ascii="微軟正黑體" w:eastAsia="微軟正黑體" w:hAnsi="微軟正黑體" w:hint="eastAsia"/>
          <w:b/>
          <w:bCs/>
          <w:noProof/>
        </w:rPr>
        <w:drawing>
          <wp:inline distT="0" distB="0" distL="0" distR="0" wp14:anchorId="4E8E5734" wp14:editId="45B4553C">
            <wp:extent cx="2880000" cy="2121139"/>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00702-ns018.jpg"/>
                    <pic:cNvPicPr/>
                  </pic:nvPicPr>
                  <pic:blipFill>
                    <a:blip r:embed="rId21" cstate="screen">
                      <a:extLst>
                        <a:ext uri="{28A0092B-C50C-407E-A947-70E740481C1C}">
                          <a14:useLocalDpi xmlns:a14="http://schemas.microsoft.com/office/drawing/2010/main"/>
                        </a:ext>
                      </a:extLst>
                    </a:blip>
                    <a:stretch>
                      <a:fillRect/>
                    </a:stretch>
                  </pic:blipFill>
                  <pic:spPr>
                    <a:xfrm>
                      <a:off x="0" y="0"/>
                      <a:ext cx="2880000" cy="2121139"/>
                    </a:xfrm>
                    <a:prstGeom prst="rect">
                      <a:avLst/>
                    </a:prstGeom>
                  </pic:spPr>
                </pic:pic>
              </a:graphicData>
            </a:graphic>
          </wp:inline>
        </w:drawing>
      </w:r>
    </w:p>
    <w:p w14:paraId="42C947DE" w14:textId="77777777" w:rsidR="009F7431" w:rsidRPr="00DF1129" w:rsidRDefault="009F7431" w:rsidP="00D61AED">
      <w:pPr>
        <w:jc w:val="both"/>
        <w:rPr>
          <w:rFonts w:ascii="Times New Roman" w:eastAsia="微軟正黑體" w:hAnsi="Times New Roman" w:cs="Times New Roman"/>
          <w:bCs/>
        </w:rPr>
      </w:pPr>
    </w:p>
    <w:p w14:paraId="58F0286D" w14:textId="15E7D7CE" w:rsidR="009F7431" w:rsidRPr="00DF1129" w:rsidRDefault="009F7431" w:rsidP="00D61AED">
      <w:pPr>
        <w:jc w:val="both"/>
        <w:rPr>
          <w:rFonts w:ascii="Times New Roman" w:hAnsi="Times New Roman" w:cs="Times New Roman"/>
          <w:b/>
          <w:u w:val="single"/>
          <w:shd w:val="clear" w:color="auto" w:fill="FFFFFF"/>
        </w:rPr>
      </w:pPr>
      <w:r w:rsidRPr="00DF1129">
        <w:rPr>
          <w:rFonts w:ascii="Times New Roman" w:hAnsi="Times New Roman" w:cs="Times New Roman"/>
          <w:b/>
          <w:u w:val="single"/>
          <w:shd w:val="clear" w:color="auto" w:fill="FFFFFF"/>
        </w:rPr>
        <w:t>Exhibition Goodies</w:t>
      </w:r>
    </w:p>
    <w:p w14:paraId="325A8EA9" w14:textId="77777777" w:rsidR="00F96605" w:rsidRDefault="009F7431" w:rsidP="00F96605">
      <w:pPr>
        <w:jc w:val="both"/>
        <w:rPr>
          <w:rFonts w:ascii="Times New Roman" w:eastAsia="微軟正黑體" w:hAnsi="Times New Roman" w:cs="Times New Roman"/>
          <w:bCs/>
        </w:rPr>
      </w:pPr>
      <w:r w:rsidRPr="00DF1129">
        <w:rPr>
          <w:rFonts w:ascii="Times New Roman" w:eastAsia="微軟正黑體" w:hAnsi="Times New Roman" w:cs="Times New Roman"/>
          <w:bCs/>
        </w:rPr>
        <w:t>To incentivize members of the public and students to further explore the relationship between architecture and life, a number of vis</w:t>
      </w:r>
      <w:r w:rsidR="00345D79" w:rsidRPr="00DF1129">
        <w:rPr>
          <w:rFonts w:ascii="Times New Roman" w:eastAsia="微軟正黑體" w:hAnsi="Times New Roman" w:cs="Times New Roman"/>
          <w:bCs/>
        </w:rPr>
        <w:t>i</w:t>
      </w:r>
      <w:r w:rsidRPr="00DF1129">
        <w:rPr>
          <w:rFonts w:ascii="Times New Roman" w:eastAsia="微軟正黑體" w:hAnsi="Times New Roman" w:cs="Times New Roman"/>
          <w:bCs/>
        </w:rPr>
        <w:t>tors’ discounts</w:t>
      </w:r>
      <w:r w:rsidR="00345D79" w:rsidRPr="00DF1129">
        <w:rPr>
          <w:rFonts w:ascii="Times New Roman" w:eastAsia="微軟正黑體" w:hAnsi="Times New Roman" w:cs="Times New Roman"/>
          <w:bCs/>
        </w:rPr>
        <w:t xml:space="preserve"> and promotions will be offered for the exhibition,</w:t>
      </w:r>
      <w:r w:rsidRPr="00DF1129">
        <w:rPr>
          <w:rFonts w:ascii="Times New Roman" w:eastAsia="微軟正黑體" w:hAnsi="Times New Roman" w:cs="Times New Roman"/>
          <w:bCs/>
        </w:rPr>
        <w:t xml:space="preserve"> including “</w:t>
      </w:r>
      <w:r w:rsidR="00CC324D" w:rsidRPr="00DF1129">
        <w:rPr>
          <w:rFonts w:ascii="Times New Roman" w:eastAsia="微軟正黑體" w:hAnsi="Times New Roman" w:cs="Times New Roman"/>
          <w:bCs/>
        </w:rPr>
        <w:t xml:space="preserve">Student Day on </w:t>
      </w:r>
      <w:r w:rsidRPr="00DF1129">
        <w:rPr>
          <w:rFonts w:ascii="Times New Roman" w:eastAsia="微軟正黑體" w:hAnsi="Times New Roman" w:cs="Times New Roman"/>
          <w:bCs/>
        </w:rPr>
        <w:t xml:space="preserve">Wednesdays" </w:t>
      </w:r>
      <w:r w:rsidR="0056707B" w:rsidRPr="00DF1129">
        <w:rPr>
          <w:rFonts w:ascii="Times New Roman" w:eastAsia="微軟正黑體" w:hAnsi="Times New Roman" w:cs="Times New Roman"/>
          <w:bCs/>
        </w:rPr>
        <w:t xml:space="preserve">where the price of admission is waived </w:t>
      </w:r>
      <w:r w:rsidR="00407EC0" w:rsidRPr="00DF1129">
        <w:rPr>
          <w:rFonts w:ascii="Times New Roman" w:eastAsia="微軟正黑體" w:hAnsi="Times New Roman" w:cs="Times New Roman"/>
          <w:bCs/>
        </w:rPr>
        <w:t>on presentation of</w:t>
      </w:r>
      <w:r w:rsidRPr="00DF1129">
        <w:rPr>
          <w:rFonts w:ascii="Times New Roman" w:eastAsia="微軟正黑體" w:hAnsi="Times New Roman" w:cs="Times New Roman"/>
          <w:bCs/>
        </w:rPr>
        <w:t xml:space="preserve"> a student I</w:t>
      </w:r>
      <w:r w:rsidR="00345D79" w:rsidRPr="00DF1129">
        <w:rPr>
          <w:rFonts w:ascii="Times New Roman" w:eastAsia="微軟正黑體" w:hAnsi="Times New Roman" w:cs="Times New Roman"/>
          <w:bCs/>
        </w:rPr>
        <w:t>D;</w:t>
      </w:r>
      <w:r w:rsidRPr="00DF1129">
        <w:rPr>
          <w:rFonts w:ascii="Times New Roman" w:eastAsia="微軟正黑體" w:hAnsi="Times New Roman" w:cs="Times New Roman"/>
          <w:bCs/>
        </w:rPr>
        <w:t xml:space="preserve"> and</w:t>
      </w:r>
      <w:r w:rsidR="00407EC0" w:rsidRPr="00DF1129">
        <w:rPr>
          <w:rFonts w:ascii="Times New Roman" w:eastAsia="微軟正黑體" w:hAnsi="Times New Roman" w:cs="Times New Roman"/>
          <w:bCs/>
        </w:rPr>
        <w:t xml:space="preserve">, in cooperation with </w:t>
      </w:r>
      <w:proofErr w:type="spellStart"/>
      <w:r w:rsidR="004A026E" w:rsidRPr="00DF1129">
        <w:rPr>
          <w:rFonts w:ascii="Times New Roman" w:eastAsia="微軟正黑體" w:hAnsi="Times New Roman" w:cs="Times New Roman"/>
          <w:bCs/>
        </w:rPr>
        <w:t>e</w:t>
      </w:r>
      <w:r w:rsidR="00407EC0" w:rsidRPr="00DF1129">
        <w:rPr>
          <w:rFonts w:ascii="Times New Roman" w:eastAsia="微軟正黑體" w:hAnsi="Times New Roman" w:cs="Times New Roman"/>
          <w:bCs/>
        </w:rPr>
        <w:t>slite</w:t>
      </w:r>
      <w:proofErr w:type="spellEnd"/>
      <w:r w:rsidR="00407EC0" w:rsidRPr="00DF1129">
        <w:rPr>
          <w:rFonts w:ascii="Times New Roman" w:eastAsia="微軟正黑體" w:hAnsi="Times New Roman" w:cs="Times New Roman"/>
          <w:bCs/>
        </w:rPr>
        <w:t xml:space="preserve"> Bookstore,</w:t>
      </w:r>
      <w:r w:rsidR="00345D79" w:rsidRPr="00DF1129">
        <w:rPr>
          <w:rFonts w:ascii="Times New Roman" w:eastAsia="微軟正黑體" w:hAnsi="Times New Roman" w:cs="Times New Roman"/>
          <w:bCs/>
        </w:rPr>
        <w:t xml:space="preserve"> buy-one-get-one</w:t>
      </w:r>
      <w:r w:rsidR="00407EC0" w:rsidRPr="00DF1129">
        <w:rPr>
          <w:rFonts w:ascii="Times New Roman" w:eastAsia="微軟正黑體" w:hAnsi="Times New Roman" w:cs="Times New Roman"/>
          <w:bCs/>
        </w:rPr>
        <w:t>-</w:t>
      </w:r>
      <w:r w:rsidR="00345D79" w:rsidRPr="00DF1129">
        <w:rPr>
          <w:rFonts w:ascii="Times New Roman" w:eastAsia="微軟正黑體" w:hAnsi="Times New Roman" w:cs="Times New Roman"/>
          <w:bCs/>
        </w:rPr>
        <w:t xml:space="preserve">free </w:t>
      </w:r>
      <w:r w:rsidR="00407EC0" w:rsidRPr="00DF1129">
        <w:rPr>
          <w:rFonts w:ascii="Times New Roman" w:eastAsia="微軟正黑體" w:hAnsi="Times New Roman" w:cs="Times New Roman"/>
          <w:bCs/>
        </w:rPr>
        <w:t xml:space="preserve">on </w:t>
      </w:r>
      <w:r w:rsidR="00345D79" w:rsidRPr="00DF1129">
        <w:rPr>
          <w:rFonts w:ascii="Times New Roman" w:eastAsia="微軟正黑體" w:hAnsi="Times New Roman" w:cs="Times New Roman"/>
          <w:bCs/>
        </w:rPr>
        <w:lastRenderedPageBreak/>
        <w:t>admission</w:t>
      </w:r>
      <w:r w:rsidR="00407EC0" w:rsidRPr="00DF1129">
        <w:rPr>
          <w:rFonts w:ascii="Times New Roman" w:eastAsia="微軟正黑體" w:hAnsi="Times New Roman" w:cs="Times New Roman"/>
          <w:bCs/>
        </w:rPr>
        <w:t>s</w:t>
      </w:r>
      <w:r w:rsidR="00345D79" w:rsidRPr="00DF1129">
        <w:rPr>
          <w:rFonts w:ascii="Times New Roman" w:eastAsia="微軟正黑體" w:hAnsi="Times New Roman" w:cs="Times New Roman"/>
          <w:bCs/>
        </w:rPr>
        <w:t xml:space="preserve"> </w:t>
      </w:r>
      <w:r w:rsidR="00407EC0" w:rsidRPr="00DF1129">
        <w:rPr>
          <w:rFonts w:ascii="Times New Roman" w:eastAsia="微軟正黑體" w:hAnsi="Times New Roman" w:cs="Times New Roman"/>
          <w:bCs/>
        </w:rPr>
        <w:t>every</w:t>
      </w:r>
      <w:r w:rsidR="00345D79" w:rsidRPr="00DF1129">
        <w:rPr>
          <w:rFonts w:ascii="Times New Roman" w:eastAsia="微軟正黑體" w:hAnsi="Times New Roman" w:cs="Times New Roman"/>
          <w:bCs/>
        </w:rPr>
        <w:t xml:space="preserve"> Wednesday for </w:t>
      </w:r>
      <w:proofErr w:type="spellStart"/>
      <w:r w:rsidR="004A026E" w:rsidRPr="00DF1129">
        <w:rPr>
          <w:rFonts w:ascii="Times New Roman" w:eastAsia="微軟正黑體" w:hAnsi="Times New Roman" w:cs="Times New Roman"/>
          <w:bCs/>
        </w:rPr>
        <w:t>e</w:t>
      </w:r>
      <w:r w:rsidR="00345D79" w:rsidRPr="00DF1129">
        <w:rPr>
          <w:rFonts w:ascii="Times New Roman" w:eastAsia="微軟正黑體" w:hAnsi="Times New Roman" w:cs="Times New Roman"/>
          <w:bCs/>
        </w:rPr>
        <w:t>slite</w:t>
      </w:r>
      <w:proofErr w:type="spellEnd"/>
      <w:r w:rsidR="00345D79" w:rsidRPr="00DF1129">
        <w:rPr>
          <w:rFonts w:ascii="Times New Roman" w:eastAsia="微軟正黑體" w:hAnsi="Times New Roman" w:cs="Times New Roman"/>
          <w:bCs/>
        </w:rPr>
        <w:t xml:space="preserve"> members.</w:t>
      </w:r>
      <w:r w:rsidR="003A1817" w:rsidRPr="00DF1129">
        <w:rPr>
          <w:rFonts w:ascii="Times New Roman" w:eastAsia="微軟正黑體" w:hAnsi="Times New Roman" w:cs="Times New Roman"/>
          <w:bCs/>
        </w:rPr>
        <w:t xml:space="preserve"> In a crossover collaboration</w:t>
      </w:r>
      <w:r w:rsidR="00407EC0" w:rsidRPr="00DF1129">
        <w:rPr>
          <w:rFonts w:ascii="Times New Roman" w:eastAsia="微軟正黑體" w:hAnsi="Times New Roman" w:cs="Times New Roman"/>
          <w:bCs/>
        </w:rPr>
        <w:t>,</w:t>
      </w:r>
      <w:r w:rsidR="003A1817" w:rsidRPr="00DF1129">
        <w:rPr>
          <w:rFonts w:ascii="Times New Roman" w:eastAsia="微軟正黑體" w:hAnsi="Times New Roman" w:cs="Times New Roman"/>
          <w:bCs/>
        </w:rPr>
        <w:t xml:space="preserve"> t</w:t>
      </w:r>
      <w:r w:rsidRPr="00DF1129">
        <w:rPr>
          <w:rFonts w:ascii="Times New Roman" w:eastAsia="微軟正黑體" w:hAnsi="Times New Roman" w:cs="Times New Roman"/>
          <w:bCs/>
        </w:rPr>
        <w:t>he</w:t>
      </w:r>
      <w:r w:rsidR="00345D79" w:rsidRPr="00DF1129">
        <w:rPr>
          <w:rFonts w:ascii="Times New Roman" w:eastAsia="微軟正黑體" w:hAnsi="Times New Roman" w:cs="Times New Roman"/>
          <w:bCs/>
        </w:rPr>
        <w:t xml:space="preserve"> current</w:t>
      </w:r>
      <w:r w:rsidRPr="00DF1129">
        <w:rPr>
          <w:rFonts w:ascii="Times New Roman" w:eastAsia="微軟正黑體" w:hAnsi="Times New Roman" w:cs="Times New Roman"/>
          <w:bCs/>
        </w:rPr>
        <w:t xml:space="preserve"> exhibition </w:t>
      </w:r>
      <w:r w:rsidR="00345D79" w:rsidRPr="00DF1129">
        <w:rPr>
          <w:rFonts w:ascii="Times New Roman" w:eastAsia="微軟正黑體" w:hAnsi="Times New Roman" w:cs="Times New Roman"/>
          <w:bCs/>
        </w:rPr>
        <w:t xml:space="preserve">will </w:t>
      </w:r>
      <w:r w:rsidR="00407EC0" w:rsidRPr="00DF1129">
        <w:rPr>
          <w:rFonts w:ascii="Times New Roman" w:eastAsia="微軟正黑體" w:hAnsi="Times New Roman" w:cs="Times New Roman"/>
          <w:bCs/>
        </w:rPr>
        <w:t>extend to</w:t>
      </w:r>
      <w:r w:rsidR="00345D79" w:rsidRPr="00DF1129">
        <w:rPr>
          <w:rFonts w:ascii="Times New Roman" w:eastAsia="微軟正黑體" w:hAnsi="Times New Roman" w:cs="Times New Roman"/>
          <w:bCs/>
        </w:rPr>
        <w:t xml:space="preserve"> the </w:t>
      </w:r>
      <w:r w:rsidRPr="00DF1129">
        <w:rPr>
          <w:rFonts w:ascii="Times New Roman" w:eastAsia="微軟正黑體" w:hAnsi="Times New Roman" w:cs="Times New Roman"/>
          <w:bCs/>
        </w:rPr>
        <w:t>MOT CAFÉ</w:t>
      </w:r>
      <w:r w:rsidR="00345D79" w:rsidRPr="00DF1129">
        <w:rPr>
          <w:rFonts w:ascii="Times New Roman" w:eastAsia="微軟正黑體" w:hAnsi="Times New Roman" w:cs="Times New Roman"/>
          <w:bCs/>
        </w:rPr>
        <w:t xml:space="preserve">, where </w:t>
      </w:r>
      <w:r w:rsidRPr="00DF1129">
        <w:rPr>
          <w:rFonts w:ascii="Times New Roman" w:eastAsia="微軟正黑體" w:hAnsi="Times New Roman" w:cs="Times New Roman"/>
          <w:bCs/>
        </w:rPr>
        <w:t xml:space="preserve">a </w:t>
      </w:r>
      <w:r w:rsidR="00345D79" w:rsidRPr="00DF1129">
        <w:rPr>
          <w:rFonts w:ascii="Times New Roman" w:eastAsia="微軟正黑體" w:hAnsi="Times New Roman" w:cs="Times New Roman"/>
          <w:bCs/>
        </w:rPr>
        <w:t>limited offering of the “</w:t>
      </w:r>
      <w:r w:rsidR="00584693" w:rsidRPr="00DF1129">
        <w:rPr>
          <w:rFonts w:ascii="Times New Roman" w:eastAsia="微軟正黑體" w:hAnsi="Times New Roman" w:cs="Times New Roman"/>
          <w:bCs/>
        </w:rPr>
        <w:t>Black Sesame and Kumquat Cake</w:t>
      </w:r>
      <w:r w:rsidR="003A1817" w:rsidRPr="00DF1129">
        <w:rPr>
          <w:rFonts w:ascii="Times New Roman" w:eastAsia="微軟正黑體" w:hAnsi="Times New Roman" w:cs="Times New Roman"/>
          <w:bCs/>
        </w:rPr>
        <w:t>” developed by the café will be available during the exhibition</w:t>
      </w:r>
      <w:r w:rsidR="00345D79" w:rsidRPr="00DF1129">
        <w:rPr>
          <w:rFonts w:ascii="Times New Roman" w:eastAsia="微軟正黑體" w:hAnsi="Times New Roman" w:cs="Times New Roman"/>
          <w:bCs/>
        </w:rPr>
        <w:t xml:space="preserve"> </w:t>
      </w:r>
      <w:r w:rsidRPr="00DF1129">
        <w:rPr>
          <w:rFonts w:ascii="Times New Roman" w:eastAsia="微軟正黑體" w:hAnsi="Times New Roman" w:cs="Times New Roman"/>
          <w:bCs/>
        </w:rPr>
        <w:t>period</w:t>
      </w:r>
      <w:r w:rsidR="003A1817" w:rsidRPr="00DF1129">
        <w:rPr>
          <w:rFonts w:ascii="Times New Roman" w:eastAsia="微軟正黑體" w:hAnsi="Times New Roman" w:cs="Times New Roman"/>
          <w:bCs/>
        </w:rPr>
        <w:t xml:space="preserve">. In addition, the </w:t>
      </w:r>
      <w:r w:rsidR="00372A7A" w:rsidRPr="00DF1129">
        <w:rPr>
          <w:rFonts w:ascii="Times New Roman" w:eastAsia="微軟正黑體" w:hAnsi="Times New Roman" w:cs="Times New Roman"/>
          <w:bCs/>
        </w:rPr>
        <w:t>Jut</w:t>
      </w:r>
      <w:r w:rsidRPr="00DF1129">
        <w:rPr>
          <w:rFonts w:ascii="Times New Roman" w:eastAsia="微軟正黑體" w:hAnsi="Times New Roman" w:cs="Times New Roman"/>
          <w:bCs/>
        </w:rPr>
        <w:t xml:space="preserve"> Art Museum </w:t>
      </w:r>
      <w:r w:rsidR="003A1817" w:rsidRPr="00DF1129">
        <w:rPr>
          <w:rFonts w:ascii="Times New Roman" w:eastAsia="微軟正黑體" w:hAnsi="Times New Roman" w:cs="Times New Roman"/>
          <w:bCs/>
        </w:rPr>
        <w:t>is working with the Cosmos Hotels and Resorts group to offer free admissions on the day with presentation of the room key to guests at any of the four Cosmos properties in the greater Taipei Area, including the Hua Shan Din by Cosmos Creation.</w:t>
      </w:r>
      <w:r w:rsidRPr="00DF1129">
        <w:rPr>
          <w:rFonts w:ascii="Times New Roman" w:eastAsia="微軟正黑體" w:hAnsi="Times New Roman" w:cs="Times New Roman"/>
          <w:bCs/>
        </w:rPr>
        <w:t xml:space="preserve"> For </w:t>
      </w:r>
      <w:r w:rsidR="00584BB2" w:rsidRPr="00DF1129">
        <w:rPr>
          <w:rFonts w:ascii="Times New Roman" w:eastAsia="微軟正黑體" w:hAnsi="Times New Roman" w:cs="Times New Roman"/>
          <w:bCs/>
        </w:rPr>
        <w:t xml:space="preserve">more information on </w:t>
      </w:r>
      <w:r w:rsidR="000B5C62" w:rsidRPr="00DF1129">
        <w:rPr>
          <w:rFonts w:ascii="Times New Roman" w:eastAsia="微軟正黑體" w:hAnsi="Times New Roman" w:cs="Times New Roman"/>
          <w:bCs/>
        </w:rPr>
        <w:t>the ticket benefits,</w:t>
      </w:r>
      <w:r w:rsidR="00584BB2" w:rsidRPr="00DF1129">
        <w:rPr>
          <w:rFonts w:ascii="Times New Roman" w:eastAsia="微軟正黑體" w:hAnsi="Times New Roman" w:cs="Times New Roman"/>
          <w:bCs/>
        </w:rPr>
        <w:t xml:space="preserve"> please visit the </w:t>
      </w:r>
      <w:r w:rsidR="00372A7A" w:rsidRPr="00DF1129">
        <w:rPr>
          <w:rFonts w:ascii="Times New Roman" w:eastAsia="微軟正黑體" w:hAnsi="Times New Roman" w:cs="Times New Roman"/>
          <w:bCs/>
        </w:rPr>
        <w:t>Jut</w:t>
      </w:r>
      <w:r w:rsidR="00584BB2" w:rsidRPr="00DF1129">
        <w:rPr>
          <w:rFonts w:ascii="Times New Roman" w:eastAsia="微軟正黑體" w:hAnsi="Times New Roman" w:cs="Times New Roman"/>
          <w:bCs/>
        </w:rPr>
        <w:t xml:space="preserve"> Museum </w:t>
      </w:r>
      <w:r w:rsidRPr="00DF1129">
        <w:rPr>
          <w:rFonts w:ascii="Times New Roman" w:eastAsia="微軟正黑體" w:hAnsi="Times New Roman" w:cs="Times New Roman"/>
          <w:bCs/>
        </w:rPr>
        <w:t>official website.</w:t>
      </w:r>
    </w:p>
    <w:p w14:paraId="444CB87D" w14:textId="26D4E1CB" w:rsidR="00F96605" w:rsidRDefault="00F96605" w:rsidP="00F96605">
      <w:pPr>
        <w:pBdr>
          <w:bottom w:val="single" w:sz="6" w:space="1" w:color="auto"/>
        </w:pBdr>
        <w:jc w:val="both"/>
        <w:rPr>
          <w:rFonts w:ascii="Times New Roman" w:eastAsia="微軟正黑體" w:hAnsi="Times New Roman" w:cs="Times New Roman"/>
          <w:bCs/>
        </w:rPr>
      </w:pPr>
    </w:p>
    <w:p w14:paraId="12140F88" w14:textId="77777777" w:rsidR="00F96605" w:rsidRDefault="00F96605" w:rsidP="00F96605">
      <w:pPr>
        <w:jc w:val="both"/>
        <w:rPr>
          <w:rFonts w:ascii="Times New Roman" w:eastAsia="微軟正黑體" w:hAnsi="Times New Roman" w:cs="Times New Roman"/>
          <w:bCs/>
        </w:rPr>
      </w:pPr>
    </w:p>
    <w:p w14:paraId="5BE2449B" w14:textId="3CCA9F44" w:rsidR="00EA56E4" w:rsidRPr="00DF1129" w:rsidRDefault="00EA56E4" w:rsidP="00F96605">
      <w:pPr>
        <w:jc w:val="both"/>
        <w:rPr>
          <w:rFonts w:ascii="Times New Roman" w:hAnsi="Times New Roman" w:cs="Times New Roman"/>
          <w:b/>
          <w:bCs/>
          <w:shd w:val="clear" w:color="auto" w:fill="FFFFFF"/>
        </w:rPr>
      </w:pPr>
      <w:r w:rsidRPr="00DF1129">
        <w:rPr>
          <w:rFonts w:ascii="Times New Roman" w:eastAsia="微軟正黑體" w:hAnsi="Times New Roman" w:cs="Times New Roman"/>
          <w:b/>
        </w:rPr>
        <w:t>【</w:t>
      </w:r>
      <w:r w:rsidRPr="00DF1129">
        <w:rPr>
          <w:rFonts w:ascii="Times New Roman" w:eastAsia="微軟正黑體" w:hAnsi="Times New Roman" w:cs="Times New Roman"/>
          <w:b/>
        </w:rPr>
        <w:t>Information</w:t>
      </w:r>
      <w:r w:rsidRPr="00DF1129">
        <w:rPr>
          <w:rFonts w:ascii="Times New Roman" w:eastAsia="微軟正黑體" w:hAnsi="Times New Roman" w:cs="Times New Roman"/>
          <w:b/>
        </w:rPr>
        <w:t>】</w:t>
      </w:r>
    </w:p>
    <w:p w14:paraId="223E90FF" w14:textId="5740E7CE" w:rsidR="00EA56E4" w:rsidRPr="00E52466" w:rsidRDefault="00EA56E4" w:rsidP="00EA56E4">
      <w:pPr>
        <w:jc w:val="both"/>
        <w:rPr>
          <w:rFonts w:ascii="Times New Roman" w:eastAsia="微軟正黑體" w:hAnsi="Times New Roman" w:cs="Times New Roman"/>
          <w:i/>
          <w:iCs/>
        </w:rPr>
      </w:pPr>
      <w:r w:rsidRPr="00E52466">
        <w:rPr>
          <w:rFonts w:ascii="Times New Roman" w:eastAsia="微軟正黑體" w:hAnsi="Times New Roman" w:cs="Times New Roman"/>
          <w:b/>
          <w:i/>
          <w:iCs/>
          <w:bdr w:val="single" w:sz="4" w:space="0" w:color="auto"/>
        </w:rPr>
        <w:t>SOS Brutalism—Save the Concrete Monsters!</w:t>
      </w:r>
      <w:r w:rsidRPr="00E52466">
        <w:rPr>
          <w:rFonts w:ascii="Times New Roman" w:eastAsia="微軟正黑體" w:hAnsi="Times New Roman" w:cs="Times New Roman"/>
          <w:i/>
          <w:iCs/>
        </w:rPr>
        <w:t xml:space="preserve"> </w:t>
      </w:r>
    </w:p>
    <w:p w14:paraId="554D5011" w14:textId="77777777" w:rsidR="00EA56E4" w:rsidRPr="00DF1129" w:rsidRDefault="00EA56E4" w:rsidP="00EA56E4">
      <w:pPr>
        <w:jc w:val="both"/>
        <w:rPr>
          <w:rFonts w:ascii="Times New Roman" w:eastAsia="微軟正黑體" w:hAnsi="Times New Roman" w:cs="Times New Roman"/>
        </w:rPr>
      </w:pPr>
      <w:r w:rsidRPr="00DF1129">
        <w:rPr>
          <w:rFonts w:ascii="Times New Roman" w:eastAsia="微軟正黑體" w:hAnsi="Times New Roman" w:cs="Times New Roman"/>
        </w:rPr>
        <w:t xml:space="preserve">Venue: Jut Art Museum (No.178, Sec. 3, Civic Blvd., </w:t>
      </w:r>
      <w:proofErr w:type="spellStart"/>
      <w:r w:rsidRPr="00DF1129">
        <w:rPr>
          <w:rFonts w:ascii="Times New Roman" w:eastAsia="微軟正黑體" w:hAnsi="Times New Roman" w:cs="Times New Roman"/>
        </w:rPr>
        <w:t>Da'an</w:t>
      </w:r>
      <w:proofErr w:type="spellEnd"/>
      <w:r w:rsidRPr="00DF1129">
        <w:rPr>
          <w:rFonts w:ascii="Times New Roman" w:eastAsia="微軟正黑體" w:hAnsi="Times New Roman" w:cs="Times New Roman"/>
        </w:rPr>
        <w:t xml:space="preserve"> Dist., Taipei City 106, Taiwan)</w:t>
      </w:r>
    </w:p>
    <w:p w14:paraId="12057651" w14:textId="1180CD8A" w:rsidR="00EA56E4" w:rsidRPr="009A3810" w:rsidRDefault="00EA56E4" w:rsidP="009A3810">
      <w:pPr>
        <w:rPr>
          <w:rFonts w:ascii="Times New Roman" w:hAnsi="Times New Roman" w:cs="Times New Roman"/>
        </w:rPr>
      </w:pPr>
      <w:r w:rsidRPr="009A3810">
        <w:rPr>
          <w:rFonts w:ascii="Times New Roman" w:hAnsi="Times New Roman" w:cs="Times New Roman"/>
        </w:rPr>
        <w:t xml:space="preserve">Date: </w:t>
      </w:r>
      <w:r w:rsidR="0070149E" w:rsidRPr="009A3810">
        <w:rPr>
          <w:rFonts w:ascii="Times New Roman" w:hAnsi="Times New Roman" w:cs="Times New Roman"/>
        </w:rPr>
        <w:t>4</w:t>
      </w:r>
      <w:r w:rsidR="009A3810" w:rsidRPr="009A3810">
        <w:rPr>
          <w:rFonts w:ascii="Times New Roman" w:hAnsi="Times New Roman" w:cs="Times New Roman"/>
        </w:rPr>
        <w:t xml:space="preserve">th </w:t>
      </w:r>
      <w:r w:rsidR="0070149E" w:rsidRPr="009A3810">
        <w:rPr>
          <w:rFonts w:ascii="Times New Roman" w:hAnsi="Times New Roman" w:cs="Times New Roman"/>
        </w:rPr>
        <w:t>July</w:t>
      </w:r>
      <w:r w:rsidR="009A3810">
        <w:rPr>
          <w:rFonts w:ascii="Times New Roman" w:hAnsi="Times New Roman" w:cs="Times New Roman"/>
        </w:rPr>
        <w:t xml:space="preserve">, </w:t>
      </w:r>
      <w:r w:rsidRPr="009A3810">
        <w:rPr>
          <w:rFonts w:ascii="Times New Roman" w:hAnsi="Times New Roman" w:cs="Times New Roman"/>
        </w:rPr>
        <w:t>20</w:t>
      </w:r>
      <w:r w:rsidR="0070149E" w:rsidRPr="009A3810">
        <w:rPr>
          <w:rFonts w:ascii="Times New Roman" w:hAnsi="Times New Roman" w:cs="Times New Roman"/>
        </w:rPr>
        <w:t>20</w:t>
      </w:r>
      <w:r w:rsidRPr="009A3810">
        <w:rPr>
          <w:rFonts w:ascii="Times New Roman" w:hAnsi="Times New Roman" w:cs="Times New Roman"/>
        </w:rPr>
        <w:t xml:space="preserve"> – </w:t>
      </w:r>
      <w:r w:rsidR="0070149E" w:rsidRPr="009A3810">
        <w:rPr>
          <w:rFonts w:ascii="Times New Roman" w:hAnsi="Times New Roman" w:cs="Times New Roman"/>
        </w:rPr>
        <w:t>1st</w:t>
      </w:r>
      <w:r w:rsidRPr="009A3810">
        <w:rPr>
          <w:rFonts w:ascii="Times New Roman" w:hAnsi="Times New Roman" w:cs="Times New Roman"/>
        </w:rPr>
        <w:t xml:space="preserve"> </w:t>
      </w:r>
      <w:r w:rsidR="0070149E" w:rsidRPr="009A3810">
        <w:rPr>
          <w:rFonts w:ascii="Times New Roman" w:hAnsi="Times New Roman" w:cs="Times New Roman"/>
        </w:rPr>
        <w:t>November</w:t>
      </w:r>
      <w:r w:rsidR="009A3810">
        <w:rPr>
          <w:rFonts w:ascii="Times New Roman" w:hAnsi="Times New Roman" w:cs="Times New Roman"/>
        </w:rPr>
        <w:t xml:space="preserve">, </w:t>
      </w:r>
      <w:r w:rsidRPr="009A3810">
        <w:rPr>
          <w:rFonts w:ascii="Times New Roman" w:hAnsi="Times New Roman" w:cs="Times New Roman"/>
        </w:rPr>
        <w:t>2020</w:t>
      </w:r>
    </w:p>
    <w:p w14:paraId="7698C89B" w14:textId="77777777" w:rsidR="00EA56E4" w:rsidRPr="00DF1129" w:rsidRDefault="00EA56E4" w:rsidP="00EA56E4">
      <w:pPr>
        <w:jc w:val="both"/>
        <w:rPr>
          <w:rFonts w:ascii="Times New Roman" w:eastAsia="微軟正黑體" w:hAnsi="Times New Roman" w:cs="Times New Roman"/>
        </w:rPr>
      </w:pPr>
      <w:r w:rsidRPr="00DF1129">
        <w:rPr>
          <w:rFonts w:ascii="Times New Roman" w:eastAsia="微軟正黑體" w:hAnsi="Times New Roman" w:cs="Times New Roman"/>
        </w:rPr>
        <w:t>Opening Hours: TUE-SUN 10:00-18:00 (Closed on Mondays)</w:t>
      </w:r>
    </w:p>
    <w:p w14:paraId="7B078119" w14:textId="77777777" w:rsidR="00EA56E4" w:rsidRPr="00DF1129" w:rsidRDefault="00EA56E4" w:rsidP="00EA56E4">
      <w:pPr>
        <w:jc w:val="both"/>
        <w:rPr>
          <w:rFonts w:ascii="Times New Roman" w:eastAsia="微軟正黑體" w:hAnsi="Times New Roman" w:cs="Times New Roman"/>
        </w:rPr>
      </w:pPr>
      <w:r w:rsidRPr="00DF1129">
        <w:rPr>
          <w:rFonts w:ascii="Times New Roman" w:eastAsia="微軟正黑體" w:hAnsi="Times New Roman" w:cs="Times New Roman"/>
        </w:rPr>
        <w:t>Admission: General TWD 100, Concessions TWD 80 (student, seniors aged 65 and above, and groups of 10 or more).</w:t>
      </w:r>
    </w:p>
    <w:p w14:paraId="76F8EA90" w14:textId="69F089B3" w:rsidR="00EA56E4" w:rsidRPr="00DF1129" w:rsidRDefault="00EA56E4" w:rsidP="00EA56E4">
      <w:pPr>
        <w:jc w:val="both"/>
        <w:rPr>
          <w:rFonts w:ascii="Times New Roman" w:eastAsia="微軟正黑體" w:hAnsi="Times New Roman" w:cs="Times New Roman"/>
        </w:rPr>
      </w:pPr>
      <w:r w:rsidRPr="00DF1129">
        <w:rPr>
          <w:rFonts w:ascii="Times New Roman" w:eastAsia="微軟正黑體" w:hAnsi="Times New Roman" w:cs="Times New Roman"/>
        </w:rPr>
        <w:t>Free Admission for the disabled and a companion, children aged 12 and under (Concessions or Free Admission upon presentation of valid proof).</w:t>
      </w:r>
    </w:p>
    <w:p w14:paraId="464B814F" w14:textId="77777777" w:rsidR="00EA56E4" w:rsidRPr="00DF1129" w:rsidRDefault="00EA56E4" w:rsidP="00EA56E4">
      <w:pPr>
        <w:jc w:val="both"/>
        <w:rPr>
          <w:rFonts w:ascii="Times New Roman" w:eastAsia="微軟正黑體" w:hAnsi="Times New Roman" w:cs="Times New Roman"/>
        </w:rPr>
      </w:pPr>
      <w:r w:rsidRPr="00DF1129">
        <w:rPr>
          <w:rFonts w:ascii="Times New Roman" w:eastAsia="微軟正黑體" w:hAnsi="Times New Roman" w:cs="Times New Roman"/>
        </w:rPr>
        <w:t>Student Day on WED: one-time Free Admission on Wednesdays upon presentation of valid student ID</w:t>
      </w:r>
    </w:p>
    <w:p w14:paraId="4DF21F75" w14:textId="00D589AD" w:rsidR="00EA56E4" w:rsidRPr="00DF1129" w:rsidRDefault="00EA56E4" w:rsidP="00EA56E4">
      <w:pPr>
        <w:jc w:val="both"/>
        <w:rPr>
          <w:rFonts w:ascii="Times New Roman" w:eastAsia="微軟正黑體" w:hAnsi="Times New Roman" w:cs="Times New Roman"/>
        </w:rPr>
      </w:pPr>
      <w:r w:rsidRPr="00DF1129">
        <w:rPr>
          <w:rFonts w:ascii="Times New Roman" w:eastAsia="微軟正黑體" w:hAnsi="Times New Roman" w:cs="Times New Roman"/>
        </w:rPr>
        <w:t xml:space="preserve">Website: </w:t>
      </w:r>
      <w:hyperlink r:id="rId22" w:history="1">
        <w:r w:rsidR="004E4677" w:rsidRPr="00DF1129">
          <w:rPr>
            <w:rStyle w:val="a9"/>
            <w:rFonts w:ascii="Times New Roman" w:eastAsia="微軟正黑體" w:hAnsi="Times New Roman" w:cs="Times New Roman"/>
          </w:rPr>
          <w:t>http://jam.jutfoundation.org.tw/en/exhibition/107/2261</w:t>
        </w:r>
      </w:hyperlink>
    </w:p>
    <w:p w14:paraId="5CADA2CB" w14:textId="77777777" w:rsidR="00EA56E4" w:rsidRPr="00DF1129" w:rsidRDefault="00EA56E4" w:rsidP="00EA56E4">
      <w:pPr>
        <w:jc w:val="both"/>
        <w:rPr>
          <w:rFonts w:ascii="Times New Roman" w:eastAsia="微軟正黑體" w:hAnsi="Times New Roman" w:cs="Times New Roman"/>
        </w:rPr>
      </w:pPr>
    </w:p>
    <w:p w14:paraId="7414E260" w14:textId="40D17704" w:rsidR="00EA56E4" w:rsidRPr="00DF1129" w:rsidRDefault="00EA56E4" w:rsidP="00EA56E4">
      <w:pPr>
        <w:jc w:val="both"/>
        <w:rPr>
          <w:rFonts w:ascii="Times New Roman" w:eastAsia="微軟正黑體" w:hAnsi="Times New Roman" w:cs="Times New Roman"/>
        </w:rPr>
      </w:pPr>
      <w:r w:rsidRPr="00DF1129">
        <w:rPr>
          <w:rFonts w:ascii="Times New Roman" w:eastAsia="微軟正黑體" w:hAnsi="Times New Roman" w:cs="Times New Roman"/>
        </w:rPr>
        <w:t xml:space="preserve">Organizers: Jut Art Museum, </w:t>
      </w:r>
      <w:proofErr w:type="spellStart"/>
      <w:r w:rsidRPr="00DF1129">
        <w:rPr>
          <w:rFonts w:ascii="Times New Roman" w:eastAsia="微軟正黑體" w:hAnsi="Times New Roman" w:cs="Times New Roman"/>
        </w:rPr>
        <w:t>Deutsches</w:t>
      </w:r>
      <w:proofErr w:type="spellEnd"/>
      <w:r w:rsidRPr="00DF1129">
        <w:rPr>
          <w:rFonts w:ascii="Times New Roman" w:eastAsia="微軟正黑體" w:hAnsi="Times New Roman" w:cs="Times New Roman"/>
        </w:rPr>
        <w:t xml:space="preserve"> </w:t>
      </w:r>
      <w:proofErr w:type="spellStart"/>
      <w:r w:rsidRPr="00DF1129">
        <w:rPr>
          <w:rFonts w:ascii="Times New Roman" w:eastAsia="微軟正黑體" w:hAnsi="Times New Roman" w:cs="Times New Roman"/>
        </w:rPr>
        <w:t>Architekturmuseum</w:t>
      </w:r>
      <w:proofErr w:type="spellEnd"/>
    </w:p>
    <w:p w14:paraId="603D60E7" w14:textId="0F35ABB7" w:rsidR="00EA56E4" w:rsidRPr="00DF1129" w:rsidRDefault="00EA56E4" w:rsidP="00EA56E4">
      <w:pPr>
        <w:jc w:val="both"/>
        <w:rPr>
          <w:rFonts w:ascii="Times New Roman" w:eastAsia="微軟正黑體" w:hAnsi="Times New Roman" w:cs="Times New Roman"/>
        </w:rPr>
      </w:pPr>
      <w:r w:rsidRPr="00DF1129">
        <w:rPr>
          <w:rFonts w:ascii="Times New Roman" w:eastAsia="微軟正黑體" w:hAnsi="Times New Roman" w:cs="Times New Roman"/>
        </w:rPr>
        <w:t xml:space="preserve">Curatorial Team: Jut Art Museum, </w:t>
      </w:r>
      <w:proofErr w:type="spellStart"/>
      <w:r w:rsidRPr="00DF1129">
        <w:rPr>
          <w:rFonts w:ascii="Times New Roman" w:eastAsia="微軟正黑體" w:hAnsi="Times New Roman" w:cs="Times New Roman"/>
        </w:rPr>
        <w:t>Deutsches</w:t>
      </w:r>
      <w:proofErr w:type="spellEnd"/>
      <w:r w:rsidRPr="00DF1129">
        <w:rPr>
          <w:rFonts w:ascii="Times New Roman" w:eastAsia="微軟正黑體" w:hAnsi="Times New Roman" w:cs="Times New Roman"/>
        </w:rPr>
        <w:t xml:space="preserve"> </w:t>
      </w:r>
      <w:proofErr w:type="spellStart"/>
      <w:r w:rsidRPr="00DF1129">
        <w:rPr>
          <w:rFonts w:ascii="Times New Roman" w:eastAsia="微軟正黑體" w:hAnsi="Times New Roman" w:cs="Times New Roman"/>
        </w:rPr>
        <w:t>Architekturmuseum</w:t>
      </w:r>
      <w:proofErr w:type="spellEnd"/>
      <w:r w:rsidRPr="00DF1129">
        <w:rPr>
          <w:rFonts w:ascii="Times New Roman" w:eastAsia="微軟正黑體" w:hAnsi="Times New Roman" w:cs="Times New Roman"/>
        </w:rPr>
        <w:t xml:space="preserve">, </w:t>
      </w:r>
      <w:proofErr w:type="spellStart"/>
      <w:r w:rsidRPr="00DF1129">
        <w:rPr>
          <w:rFonts w:ascii="Times New Roman" w:eastAsia="微軟正黑體" w:hAnsi="Times New Roman" w:cs="Times New Roman"/>
        </w:rPr>
        <w:t>Wüstenrot</w:t>
      </w:r>
      <w:proofErr w:type="spellEnd"/>
      <w:r w:rsidRPr="00DF1129">
        <w:rPr>
          <w:rFonts w:ascii="Times New Roman" w:eastAsia="微軟正黑體" w:hAnsi="Times New Roman" w:cs="Times New Roman"/>
        </w:rPr>
        <w:t xml:space="preserve"> Foundation</w:t>
      </w:r>
    </w:p>
    <w:p w14:paraId="2DBB6AA4" w14:textId="44BBD670" w:rsidR="00EA56E4" w:rsidRPr="00DF1129" w:rsidRDefault="00EA56E4" w:rsidP="00EA56E4">
      <w:pPr>
        <w:jc w:val="both"/>
        <w:rPr>
          <w:rFonts w:ascii="Times New Roman" w:eastAsia="微軟正黑體" w:hAnsi="Times New Roman" w:cs="Times New Roman"/>
        </w:rPr>
      </w:pPr>
      <w:r w:rsidRPr="00DF1129">
        <w:rPr>
          <w:rFonts w:ascii="Times New Roman" w:eastAsia="微軟正黑體" w:hAnsi="Times New Roman" w:cs="Times New Roman"/>
        </w:rPr>
        <w:t xml:space="preserve">Co-organizers: National Taiwan Museum, Department of Architecture of Chung Yuan University, Department of Architecture of China University of Technology, Department of Architecture of </w:t>
      </w:r>
      <w:proofErr w:type="spellStart"/>
      <w:r w:rsidRPr="00DF1129">
        <w:rPr>
          <w:rFonts w:ascii="Times New Roman" w:eastAsia="微軟正黑體" w:hAnsi="Times New Roman" w:cs="Times New Roman"/>
        </w:rPr>
        <w:t>Tamkang</w:t>
      </w:r>
      <w:proofErr w:type="spellEnd"/>
      <w:r w:rsidRPr="00DF1129">
        <w:rPr>
          <w:rFonts w:ascii="Times New Roman" w:eastAsia="微軟正黑體" w:hAnsi="Times New Roman" w:cs="Times New Roman"/>
        </w:rPr>
        <w:t xml:space="preserve"> University, Department of Architecture of Shih Chien University, Department of Architecture of Ming </w:t>
      </w:r>
      <w:proofErr w:type="spellStart"/>
      <w:r w:rsidRPr="00DF1129">
        <w:rPr>
          <w:rFonts w:ascii="Times New Roman" w:eastAsia="微軟正黑體" w:hAnsi="Times New Roman" w:cs="Times New Roman"/>
        </w:rPr>
        <w:t>Chuan</w:t>
      </w:r>
      <w:proofErr w:type="spellEnd"/>
      <w:r w:rsidRPr="00DF1129">
        <w:rPr>
          <w:rFonts w:ascii="Times New Roman" w:eastAsia="微軟正黑體" w:hAnsi="Times New Roman" w:cs="Times New Roman"/>
        </w:rPr>
        <w:t xml:space="preserve"> University, Department of Architecture of National Taipei University of Technology, Alliance for Architecture Modernity</w:t>
      </w:r>
    </w:p>
    <w:p w14:paraId="09F6DE90" w14:textId="5CE5B9BA" w:rsidR="00EA56E4" w:rsidRPr="00DF1129" w:rsidRDefault="00EA56E4" w:rsidP="00EA56E4">
      <w:pPr>
        <w:jc w:val="both"/>
        <w:rPr>
          <w:rFonts w:ascii="Times New Roman" w:eastAsia="微軟正黑體" w:hAnsi="Times New Roman" w:cs="Times New Roman"/>
        </w:rPr>
      </w:pPr>
      <w:r w:rsidRPr="00DF1129">
        <w:rPr>
          <w:rFonts w:ascii="Times New Roman" w:eastAsia="微軟正黑體" w:hAnsi="Times New Roman" w:cs="Times New Roman"/>
        </w:rPr>
        <w:t>Cultural Partners: Goethe-</w:t>
      </w:r>
      <w:proofErr w:type="spellStart"/>
      <w:r w:rsidRPr="00DF1129">
        <w:rPr>
          <w:rFonts w:ascii="Times New Roman" w:eastAsia="微軟正黑體" w:hAnsi="Times New Roman" w:cs="Times New Roman"/>
        </w:rPr>
        <w:t>Institut</w:t>
      </w:r>
      <w:proofErr w:type="spellEnd"/>
      <w:r w:rsidRPr="00DF1129">
        <w:rPr>
          <w:rFonts w:ascii="Times New Roman" w:eastAsia="微軟正黑體" w:hAnsi="Times New Roman" w:cs="Times New Roman"/>
        </w:rPr>
        <w:t xml:space="preserve"> Taipei, </w:t>
      </w:r>
      <w:proofErr w:type="spellStart"/>
      <w:r w:rsidRPr="00DF1129">
        <w:rPr>
          <w:rFonts w:ascii="Times New Roman" w:eastAsia="微軟正黑體" w:hAnsi="Times New Roman" w:cs="Times New Roman"/>
        </w:rPr>
        <w:t>eslite</w:t>
      </w:r>
      <w:proofErr w:type="spellEnd"/>
      <w:r w:rsidRPr="00DF1129">
        <w:rPr>
          <w:rFonts w:ascii="Times New Roman" w:eastAsia="微軟正黑體" w:hAnsi="Times New Roman" w:cs="Times New Roman"/>
        </w:rPr>
        <w:t xml:space="preserve"> forum, </w:t>
      </w:r>
      <w:proofErr w:type="spellStart"/>
      <w:r w:rsidRPr="00DF1129">
        <w:rPr>
          <w:rFonts w:ascii="Times New Roman" w:eastAsia="微軟正黑體" w:hAnsi="Times New Roman" w:cs="Times New Roman"/>
        </w:rPr>
        <w:t>eslite</w:t>
      </w:r>
      <w:proofErr w:type="spellEnd"/>
      <w:r w:rsidRPr="00DF1129">
        <w:rPr>
          <w:rFonts w:ascii="Times New Roman" w:eastAsia="微軟正黑體" w:hAnsi="Times New Roman" w:cs="Times New Roman"/>
        </w:rPr>
        <w:t xml:space="preserve"> member</w:t>
      </w:r>
    </w:p>
    <w:p w14:paraId="5EC4EAA4" w14:textId="73ACBC8F" w:rsidR="00EA56E4" w:rsidRPr="00DF1129" w:rsidRDefault="00EA56E4" w:rsidP="00EA56E4">
      <w:pPr>
        <w:jc w:val="both"/>
        <w:rPr>
          <w:rFonts w:ascii="Times New Roman" w:eastAsia="微軟正黑體" w:hAnsi="Times New Roman" w:cs="Times New Roman"/>
        </w:rPr>
      </w:pPr>
      <w:r w:rsidRPr="00DF1129">
        <w:rPr>
          <w:rFonts w:ascii="Times New Roman" w:eastAsia="微軟正黑體" w:hAnsi="Times New Roman" w:cs="Times New Roman"/>
        </w:rPr>
        <w:t>Event Partner: MOT CAFÉ</w:t>
      </w:r>
    </w:p>
    <w:p w14:paraId="7469446D" w14:textId="4665BD46" w:rsidR="00EA56E4" w:rsidRPr="00DF1129" w:rsidRDefault="00EA56E4" w:rsidP="00EA56E4">
      <w:pPr>
        <w:jc w:val="both"/>
        <w:rPr>
          <w:rFonts w:ascii="Times New Roman" w:eastAsia="微軟正黑體" w:hAnsi="Times New Roman" w:cs="Times New Roman"/>
        </w:rPr>
      </w:pPr>
      <w:r w:rsidRPr="00DF1129">
        <w:rPr>
          <w:rFonts w:ascii="Times New Roman" w:eastAsia="微軟正黑體" w:hAnsi="Times New Roman" w:cs="Times New Roman"/>
        </w:rPr>
        <w:t>Official Hotel Partner: Hua Shan Din by Cosmos Creation</w:t>
      </w:r>
    </w:p>
    <w:sectPr w:rsidR="00EA56E4" w:rsidRPr="00DF1129">
      <w:headerReference w:type="default" r:id="rId23"/>
      <w:footerReference w:type="default" r:id="rId24"/>
      <w:pgSz w:w="11906" w:h="16838"/>
      <w:pgMar w:top="1440" w:right="1247" w:bottom="1440" w:left="124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51B17" w14:textId="77777777" w:rsidR="004F2034" w:rsidRDefault="004F2034">
      <w:r>
        <w:separator/>
      </w:r>
    </w:p>
  </w:endnote>
  <w:endnote w:type="continuationSeparator" w:id="0">
    <w:p w14:paraId="4F7B7E13" w14:textId="77777777" w:rsidR="004F2034" w:rsidRDefault="004F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16AF" w14:textId="77777777" w:rsidR="00E22A3D" w:rsidRDefault="00E22A3D">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3</w:t>
    </w:r>
    <w:r>
      <w:rPr>
        <w:color w:val="000000"/>
        <w:sz w:val="20"/>
        <w:szCs w:val="20"/>
      </w:rPr>
      <w:fldChar w:fldCharType="end"/>
    </w:r>
  </w:p>
  <w:p w14:paraId="3AC90D85" w14:textId="1A2BB1F1" w:rsidR="00E22A3D" w:rsidRDefault="00BF5155">
    <w:pPr>
      <w:pBdr>
        <w:top w:val="nil"/>
        <w:left w:val="nil"/>
        <w:bottom w:val="nil"/>
        <w:right w:val="nil"/>
        <w:between w:val="nil"/>
      </w:pBdr>
      <w:tabs>
        <w:tab w:val="center" w:pos="4153"/>
        <w:tab w:val="right" w:pos="8306"/>
      </w:tabs>
      <w:rPr>
        <w:color w:val="000000"/>
        <w:sz w:val="20"/>
        <w:szCs w:val="20"/>
      </w:rPr>
    </w:pPr>
    <w:r>
      <w:rPr>
        <w:rFonts w:ascii="微軟正黑體" w:eastAsia="微軟正黑體" w:hAnsi="微軟正黑體" w:cs="微軟正黑體" w:hint="eastAsia"/>
        <w:b/>
        <w:color w:val="000000"/>
        <w:sz w:val="22"/>
        <w:szCs w:val="22"/>
      </w:rPr>
      <w:t>M</w:t>
    </w:r>
    <w:r>
      <w:rPr>
        <w:rFonts w:ascii="微軟正黑體" w:eastAsia="微軟正黑體" w:hAnsi="微軟正黑體" w:cs="微軟正黑體"/>
        <w:b/>
        <w:color w:val="000000"/>
        <w:sz w:val="22"/>
        <w:szCs w:val="22"/>
      </w:rPr>
      <w:t>edia Contact</w:t>
    </w:r>
    <w:r w:rsidR="00B43919">
      <w:rPr>
        <w:rFonts w:ascii="微軟正黑體" w:eastAsia="微軟正黑體" w:hAnsi="微軟正黑體" w:cs="微軟正黑體" w:hint="eastAsia"/>
        <w:b/>
        <w:color w:val="000000"/>
        <w:sz w:val="22"/>
        <w:szCs w:val="22"/>
      </w:rPr>
      <w:t xml:space="preserve"> / </w:t>
    </w:r>
    <w:r w:rsidRPr="00BF5155">
      <w:rPr>
        <w:rFonts w:ascii="微軟正黑體" w:eastAsia="微軟正黑體" w:hAnsi="微軟正黑體" w:cs="微軟正黑體"/>
        <w:b/>
        <w:color w:val="000000"/>
        <w:sz w:val="22"/>
        <w:szCs w:val="22"/>
      </w:rPr>
      <w:t>Queenie Lee</w:t>
    </w:r>
    <w:r w:rsidR="00F75E26">
      <w:rPr>
        <w:rFonts w:ascii="微軟正黑體" w:eastAsia="微軟正黑體" w:hAnsi="微軟正黑體" w:cs="微軟正黑體"/>
        <w:b/>
        <w:color w:val="000000"/>
        <w:sz w:val="22"/>
        <w:szCs w:val="22"/>
      </w:rPr>
      <w:t xml:space="preserve"> +886-</w:t>
    </w:r>
    <w:r w:rsidR="00E22A3D">
      <w:rPr>
        <w:rFonts w:ascii="微軟正黑體" w:eastAsia="微軟正黑體" w:hAnsi="微軟正黑體" w:cs="微軟正黑體"/>
        <w:b/>
        <w:color w:val="000000"/>
        <w:sz w:val="22"/>
        <w:szCs w:val="22"/>
      </w:rPr>
      <w:t>2-8772-6757#3531</w:t>
    </w:r>
    <w:r w:rsidR="00B43919">
      <w:rPr>
        <w:rFonts w:ascii="微軟正黑體" w:eastAsia="微軟正黑體" w:hAnsi="微軟正黑體" w:cs="微軟正黑體" w:hint="eastAsia"/>
        <w:b/>
        <w:color w:val="000000"/>
        <w:sz w:val="22"/>
        <w:szCs w:val="22"/>
      </w:rPr>
      <w:t xml:space="preserve"> / </w:t>
    </w:r>
    <w:r w:rsidR="00E22A3D">
      <w:rPr>
        <w:rFonts w:ascii="微軟正黑體" w:eastAsia="微軟正黑體" w:hAnsi="微軟正黑體" w:cs="微軟正黑體"/>
        <w:b/>
        <w:color w:val="000000"/>
        <w:sz w:val="22"/>
        <w:szCs w:val="22"/>
      </w:rPr>
      <w:t>yslee@jutfoundation.org.tw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3BFB6" w14:textId="77777777" w:rsidR="004F2034" w:rsidRDefault="004F2034">
      <w:r>
        <w:separator/>
      </w:r>
    </w:p>
  </w:footnote>
  <w:footnote w:type="continuationSeparator" w:id="0">
    <w:p w14:paraId="0101D013" w14:textId="77777777" w:rsidR="004F2034" w:rsidRDefault="004F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08384" w14:textId="0AE623CB" w:rsidR="00E22A3D" w:rsidRPr="00D81B90" w:rsidRDefault="00E22A3D">
    <w:pPr>
      <w:pBdr>
        <w:top w:val="nil"/>
        <w:left w:val="nil"/>
        <w:bottom w:val="nil"/>
        <w:right w:val="nil"/>
        <w:between w:val="nil"/>
      </w:pBdr>
      <w:tabs>
        <w:tab w:val="center" w:pos="4153"/>
        <w:tab w:val="right" w:pos="8306"/>
      </w:tabs>
      <w:rPr>
        <w:rFonts w:ascii="Times New Roman" w:eastAsia="微軟正黑體" w:hAnsi="Times New Roman" w:cs="Times New Roman"/>
        <w:color w:val="000000"/>
        <w:sz w:val="18"/>
        <w:szCs w:val="18"/>
      </w:rPr>
    </w:pPr>
    <w:r w:rsidRPr="00D81B90">
      <w:rPr>
        <w:rFonts w:ascii="Times New Roman" w:hAnsi="Times New Roman" w:cs="Times New Roman"/>
        <w:i/>
        <w:iCs/>
        <w:noProof/>
      </w:rPr>
      <w:drawing>
        <wp:anchor distT="0" distB="0" distL="114300" distR="114300" simplePos="0" relativeHeight="251658240" behindDoc="0" locked="0" layoutInCell="1" hidden="0" allowOverlap="1" wp14:anchorId="38931821" wp14:editId="6CC44C24">
          <wp:simplePos x="0" y="0"/>
          <wp:positionH relativeFrom="column">
            <wp:posOffset>4838065</wp:posOffset>
          </wp:positionH>
          <wp:positionV relativeFrom="paragraph">
            <wp:posOffset>21031</wp:posOffset>
          </wp:positionV>
          <wp:extent cx="1362075" cy="354330"/>
          <wp:effectExtent l="0" t="0" r="0" b="0"/>
          <wp:wrapNone/>
          <wp:docPr id="48" name="image1.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1.png" descr="C:\Users\user\Desktop\美術館\忠泰美術館\jutartmuseum logo 橫.png"/>
                  <pic:cNvPicPr preferRelativeResize="0"/>
                </pic:nvPicPr>
                <pic:blipFill>
                  <a:blip r:embed="rId1"/>
                  <a:srcRect/>
                  <a:stretch>
                    <a:fillRect/>
                  </a:stretch>
                </pic:blipFill>
                <pic:spPr>
                  <a:xfrm>
                    <a:off x="0" y="0"/>
                    <a:ext cx="1362075" cy="354330"/>
                  </a:xfrm>
                  <a:prstGeom prst="rect">
                    <a:avLst/>
                  </a:prstGeom>
                  <a:ln/>
                </pic:spPr>
              </pic:pic>
            </a:graphicData>
          </a:graphic>
        </wp:anchor>
      </w:drawing>
    </w:r>
    <w:r w:rsidR="00D354D2" w:rsidRPr="00D81B90">
      <w:rPr>
        <w:rFonts w:ascii="Times New Roman" w:hAnsi="Times New Roman" w:cs="Times New Roman"/>
        <w:i/>
        <w:iCs/>
        <w:noProof/>
      </w:rPr>
      <w:t>SOS Brutalism—Save the Concrete Monsters!</w:t>
    </w:r>
    <w:r w:rsidR="00BF5155" w:rsidRPr="00D81B90">
      <w:rPr>
        <w:rFonts w:ascii="Times New Roman" w:eastAsia="微軟正黑體" w:hAnsi="Times New Roman" w:cs="Times New Roman"/>
        <w:color w:val="000000"/>
        <w:sz w:val="18"/>
        <w:szCs w:val="18"/>
      </w:rPr>
      <w:t xml:space="preserve"> </w:t>
    </w:r>
  </w:p>
  <w:p w14:paraId="5290E169" w14:textId="31DC2BE0" w:rsidR="00E22A3D" w:rsidRPr="00D81B90" w:rsidRDefault="00BF5155">
    <w:pPr>
      <w:pBdr>
        <w:top w:val="nil"/>
        <w:left w:val="nil"/>
        <w:bottom w:val="nil"/>
        <w:right w:val="nil"/>
        <w:between w:val="nil"/>
      </w:pBdr>
      <w:tabs>
        <w:tab w:val="center" w:pos="4153"/>
        <w:tab w:val="right" w:pos="8306"/>
      </w:tabs>
      <w:rPr>
        <w:rFonts w:ascii="Times New Roman" w:eastAsia="微軟正黑體" w:hAnsi="Times New Roman" w:cs="Times New Roman"/>
        <w:color w:val="000000"/>
        <w:sz w:val="20"/>
        <w:szCs w:val="20"/>
      </w:rPr>
    </w:pPr>
    <w:r w:rsidRPr="00D81B90">
      <w:rPr>
        <w:rFonts w:ascii="Times New Roman" w:eastAsia="微軟正黑體" w:hAnsi="Times New Roman" w:cs="Times New Roman"/>
        <w:color w:val="000000"/>
        <w:sz w:val="20"/>
        <w:szCs w:val="20"/>
      </w:rPr>
      <w:t>Press Release</w:t>
    </w:r>
    <w:r w:rsidR="000F0F72" w:rsidRPr="00D81B90">
      <w:rPr>
        <w:rFonts w:ascii="Times New Roman" w:eastAsia="微軟正黑體" w:hAnsi="Times New Roman" w:cs="Times New Roman"/>
        <w:color w:val="000000"/>
        <w:sz w:val="20"/>
        <w:szCs w:val="20"/>
      </w:rPr>
      <w:t xml:space="preserve"> / Publish Date: July 2</w:t>
    </w:r>
    <w:r w:rsidR="00821082">
      <w:rPr>
        <w:rFonts w:ascii="Times New Roman" w:eastAsia="微軟正黑體" w:hAnsi="Times New Roman" w:cs="Times New Roman" w:hint="eastAsia"/>
        <w:color w:val="000000"/>
        <w:sz w:val="20"/>
        <w:szCs w:val="20"/>
      </w:rPr>
      <w:t>4</w:t>
    </w:r>
    <w:r w:rsidR="000F0F72" w:rsidRPr="00D81B90">
      <w:rPr>
        <w:rFonts w:ascii="Times New Roman" w:eastAsia="微軟正黑體" w:hAnsi="Times New Roman" w:cs="Times New Roman"/>
        <w:color w:val="000000"/>
        <w:sz w:val="20"/>
        <w:szCs w:val="20"/>
      </w:rPr>
      <w:t>, 2020</w:t>
    </w:r>
  </w:p>
  <w:p w14:paraId="3781A315" w14:textId="77777777" w:rsidR="00D81B90" w:rsidRPr="000F0F72" w:rsidRDefault="00D81B90">
    <w:pPr>
      <w:pBdr>
        <w:top w:val="nil"/>
        <w:left w:val="nil"/>
        <w:bottom w:val="nil"/>
        <w:right w:val="nil"/>
        <w:between w:val="nil"/>
      </w:pBdr>
      <w:tabs>
        <w:tab w:val="center" w:pos="4153"/>
        <w:tab w:val="right" w:pos="8306"/>
      </w:tabs>
      <w:rPr>
        <w:rFonts w:ascii="微軟正黑體" w:eastAsia="微軟正黑體" w:hAnsi="微軟正黑體" w:cs="微軟正黑體"/>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37A6"/>
    <w:multiLevelType w:val="hybridMultilevel"/>
    <w:tmpl w:val="4C7C85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8319F8"/>
    <w:multiLevelType w:val="hybridMultilevel"/>
    <w:tmpl w:val="FEFEED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BBC6C33"/>
    <w:multiLevelType w:val="hybridMultilevel"/>
    <w:tmpl w:val="7B32BEFA"/>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626CA3"/>
    <w:multiLevelType w:val="hybridMultilevel"/>
    <w:tmpl w:val="0602C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C43804"/>
    <w:multiLevelType w:val="hybridMultilevel"/>
    <w:tmpl w:val="A0BCEE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B50A90"/>
    <w:multiLevelType w:val="multilevel"/>
    <w:tmpl w:val="C6D0A0B2"/>
    <w:lvl w:ilvl="0">
      <w:start w:val="1"/>
      <w:numFmt w:val="bullet"/>
      <w:lvlText w:val="■"/>
      <w:lvlJc w:val="left"/>
      <w:pPr>
        <w:ind w:left="1920" w:hanging="480"/>
      </w:pPr>
      <w:rPr>
        <w:rFonts w:ascii="Noto Sans Symbols" w:eastAsia="Noto Sans Symbols" w:hAnsi="Noto Sans Symbols" w:cs="Noto Sans Symbols"/>
      </w:rPr>
    </w:lvl>
    <w:lvl w:ilvl="1">
      <w:start w:val="1"/>
      <w:numFmt w:val="bullet"/>
      <w:lvlText w:val="■"/>
      <w:lvlJc w:val="left"/>
      <w:pPr>
        <w:ind w:left="2400" w:hanging="480"/>
      </w:pPr>
      <w:rPr>
        <w:rFonts w:ascii="Noto Sans Symbols" w:eastAsia="Noto Sans Symbols" w:hAnsi="Noto Sans Symbols" w:cs="Noto Sans Symbols"/>
      </w:rPr>
    </w:lvl>
    <w:lvl w:ilvl="2">
      <w:start w:val="1"/>
      <w:numFmt w:val="bullet"/>
      <w:lvlText w:val="◆"/>
      <w:lvlJc w:val="left"/>
      <w:pPr>
        <w:ind w:left="2880" w:hanging="480"/>
      </w:pPr>
      <w:rPr>
        <w:rFonts w:ascii="Noto Sans Symbols" w:eastAsia="Noto Sans Symbols" w:hAnsi="Noto Sans Symbols" w:cs="Noto Sans Symbols"/>
      </w:rPr>
    </w:lvl>
    <w:lvl w:ilvl="3">
      <w:start w:val="1"/>
      <w:numFmt w:val="bullet"/>
      <w:lvlText w:val="●"/>
      <w:lvlJc w:val="left"/>
      <w:pPr>
        <w:ind w:left="3360" w:hanging="480"/>
      </w:pPr>
      <w:rPr>
        <w:rFonts w:ascii="Noto Sans Symbols" w:eastAsia="Noto Sans Symbols" w:hAnsi="Noto Sans Symbols" w:cs="Noto Sans Symbols"/>
      </w:rPr>
    </w:lvl>
    <w:lvl w:ilvl="4">
      <w:start w:val="1"/>
      <w:numFmt w:val="bullet"/>
      <w:lvlText w:val="■"/>
      <w:lvlJc w:val="left"/>
      <w:pPr>
        <w:ind w:left="3840" w:hanging="480"/>
      </w:pPr>
      <w:rPr>
        <w:rFonts w:ascii="Noto Sans Symbols" w:eastAsia="Noto Sans Symbols" w:hAnsi="Noto Sans Symbols" w:cs="Noto Sans Symbols"/>
      </w:rPr>
    </w:lvl>
    <w:lvl w:ilvl="5">
      <w:start w:val="1"/>
      <w:numFmt w:val="bullet"/>
      <w:lvlText w:val="◆"/>
      <w:lvlJc w:val="left"/>
      <w:pPr>
        <w:ind w:left="4320" w:hanging="480"/>
      </w:pPr>
      <w:rPr>
        <w:rFonts w:ascii="Noto Sans Symbols" w:eastAsia="Noto Sans Symbols" w:hAnsi="Noto Sans Symbols" w:cs="Noto Sans Symbols"/>
      </w:rPr>
    </w:lvl>
    <w:lvl w:ilvl="6">
      <w:start w:val="1"/>
      <w:numFmt w:val="bullet"/>
      <w:lvlText w:val="●"/>
      <w:lvlJc w:val="left"/>
      <w:pPr>
        <w:ind w:left="4800" w:hanging="480"/>
      </w:pPr>
      <w:rPr>
        <w:rFonts w:ascii="Noto Sans Symbols" w:eastAsia="Noto Sans Symbols" w:hAnsi="Noto Sans Symbols" w:cs="Noto Sans Symbols"/>
      </w:rPr>
    </w:lvl>
    <w:lvl w:ilvl="7">
      <w:start w:val="1"/>
      <w:numFmt w:val="bullet"/>
      <w:lvlText w:val="■"/>
      <w:lvlJc w:val="left"/>
      <w:pPr>
        <w:ind w:left="5280" w:hanging="480"/>
      </w:pPr>
      <w:rPr>
        <w:rFonts w:ascii="Noto Sans Symbols" w:eastAsia="Noto Sans Symbols" w:hAnsi="Noto Sans Symbols" w:cs="Noto Sans Symbols"/>
      </w:rPr>
    </w:lvl>
    <w:lvl w:ilvl="8">
      <w:start w:val="1"/>
      <w:numFmt w:val="bullet"/>
      <w:lvlText w:val="◆"/>
      <w:lvlJc w:val="left"/>
      <w:pPr>
        <w:ind w:left="5760" w:hanging="480"/>
      </w:pPr>
      <w:rPr>
        <w:rFonts w:ascii="Noto Sans Symbols" w:eastAsia="Noto Sans Symbols" w:hAnsi="Noto Sans Symbols" w:cs="Noto Sans Symbols"/>
      </w:rPr>
    </w:lvl>
  </w:abstractNum>
  <w:abstractNum w:abstractNumId="6" w15:restartNumberingAfterBreak="0">
    <w:nsid w:val="74331ACD"/>
    <w:multiLevelType w:val="hybridMultilevel"/>
    <w:tmpl w:val="E2B282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markup="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A4"/>
    <w:rsid w:val="00001905"/>
    <w:rsid w:val="000025DA"/>
    <w:rsid w:val="000045DE"/>
    <w:rsid w:val="0001184B"/>
    <w:rsid w:val="000173AE"/>
    <w:rsid w:val="0002450A"/>
    <w:rsid w:val="00034714"/>
    <w:rsid w:val="0004014A"/>
    <w:rsid w:val="00045CF3"/>
    <w:rsid w:val="00047235"/>
    <w:rsid w:val="00051587"/>
    <w:rsid w:val="00053728"/>
    <w:rsid w:val="000643A7"/>
    <w:rsid w:val="000659CB"/>
    <w:rsid w:val="00067E6F"/>
    <w:rsid w:val="00081C74"/>
    <w:rsid w:val="0008325C"/>
    <w:rsid w:val="00083C51"/>
    <w:rsid w:val="00090883"/>
    <w:rsid w:val="00091196"/>
    <w:rsid w:val="0009158D"/>
    <w:rsid w:val="000A46C3"/>
    <w:rsid w:val="000B0CFD"/>
    <w:rsid w:val="000B3C24"/>
    <w:rsid w:val="000B5C62"/>
    <w:rsid w:val="000C19ED"/>
    <w:rsid w:val="000D3812"/>
    <w:rsid w:val="000E21C2"/>
    <w:rsid w:val="000E66F9"/>
    <w:rsid w:val="000F0F72"/>
    <w:rsid w:val="000F331E"/>
    <w:rsid w:val="000F574D"/>
    <w:rsid w:val="001047EF"/>
    <w:rsid w:val="00111431"/>
    <w:rsid w:val="00114788"/>
    <w:rsid w:val="00115E2D"/>
    <w:rsid w:val="00117460"/>
    <w:rsid w:val="00120E51"/>
    <w:rsid w:val="00131200"/>
    <w:rsid w:val="00133CA8"/>
    <w:rsid w:val="00142949"/>
    <w:rsid w:val="00143B96"/>
    <w:rsid w:val="001446A6"/>
    <w:rsid w:val="001474F2"/>
    <w:rsid w:val="001518F1"/>
    <w:rsid w:val="00153CE9"/>
    <w:rsid w:val="0015465A"/>
    <w:rsid w:val="001658BE"/>
    <w:rsid w:val="00170ECA"/>
    <w:rsid w:val="00184BAC"/>
    <w:rsid w:val="00185A13"/>
    <w:rsid w:val="001A1B6F"/>
    <w:rsid w:val="001B2BB8"/>
    <w:rsid w:val="001C5D40"/>
    <w:rsid w:val="001C6F61"/>
    <w:rsid w:val="001D4916"/>
    <w:rsid w:val="001E1A14"/>
    <w:rsid w:val="001E6884"/>
    <w:rsid w:val="001F3130"/>
    <w:rsid w:val="00202BFE"/>
    <w:rsid w:val="002069A4"/>
    <w:rsid w:val="00226274"/>
    <w:rsid w:val="002407CA"/>
    <w:rsid w:val="00260816"/>
    <w:rsid w:val="00263540"/>
    <w:rsid w:val="002636C5"/>
    <w:rsid w:val="00270D4A"/>
    <w:rsid w:val="002814B2"/>
    <w:rsid w:val="002831DB"/>
    <w:rsid w:val="00295E2E"/>
    <w:rsid w:val="002A4FE7"/>
    <w:rsid w:val="002A550B"/>
    <w:rsid w:val="002D338B"/>
    <w:rsid w:val="002D511F"/>
    <w:rsid w:val="002D5261"/>
    <w:rsid w:val="002E079C"/>
    <w:rsid w:val="002E0F22"/>
    <w:rsid w:val="002E1D13"/>
    <w:rsid w:val="002F6879"/>
    <w:rsid w:val="00301360"/>
    <w:rsid w:val="00302CCE"/>
    <w:rsid w:val="003108F7"/>
    <w:rsid w:val="00321BD6"/>
    <w:rsid w:val="0033237B"/>
    <w:rsid w:val="00341B96"/>
    <w:rsid w:val="00345D79"/>
    <w:rsid w:val="00354946"/>
    <w:rsid w:val="003629C1"/>
    <w:rsid w:val="003677A8"/>
    <w:rsid w:val="00372A7A"/>
    <w:rsid w:val="00373A7F"/>
    <w:rsid w:val="00377F41"/>
    <w:rsid w:val="00383B4C"/>
    <w:rsid w:val="00390A8C"/>
    <w:rsid w:val="00393B1F"/>
    <w:rsid w:val="00394613"/>
    <w:rsid w:val="003969D0"/>
    <w:rsid w:val="003A075E"/>
    <w:rsid w:val="003A13B8"/>
    <w:rsid w:val="003A1817"/>
    <w:rsid w:val="003A3DD2"/>
    <w:rsid w:val="003A4C48"/>
    <w:rsid w:val="003B074D"/>
    <w:rsid w:val="003B4AE7"/>
    <w:rsid w:val="003B7FD0"/>
    <w:rsid w:val="003C1C17"/>
    <w:rsid w:val="003C2161"/>
    <w:rsid w:val="003D46F0"/>
    <w:rsid w:val="003D4DF5"/>
    <w:rsid w:val="003E3BF2"/>
    <w:rsid w:val="003E6A65"/>
    <w:rsid w:val="003E7D2A"/>
    <w:rsid w:val="003F54E6"/>
    <w:rsid w:val="003F6B41"/>
    <w:rsid w:val="0040567A"/>
    <w:rsid w:val="00407EC0"/>
    <w:rsid w:val="004101DC"/>
    <w:rsid w:val="00410C6F"/>
    <w:rsid w:val="004153E7"/>
    <w:rsid w:val="00416BB5"/>
    <w:rsid w:val="00417B52"/>
    <w:rsid w:val="00420414"/>
    <w:rsid w:val="00427F05"/>
    <w:rsid w:val="00427F44"/>
    <w:rsid w:val="00430091"/>
    <w:rsid w:val="00436296"/>
    <w:rsid w:val="00440C74"/>
    <w:rsid w:val="00442F8B"/>
    <w:rsid w:val="00443B8F"/>
    <w:rsid w:val="004501AF"/>
    <w:rsid w:val="00450C8A"/>
    <w:rsid w:val="004542EA"/>
    <w:rsid w:val="0045683A"/>
    <w:rsid w:val="004600CD"/>
    <w:rsid w:val="004601D1"/>
    <w:rsid w:val="00461AB3"/>
    <w:rsid w:val="00462DAF"/>
    <w:rsid w:val="00470D73"/>
    <w:rsid w:val="004741DA"/>
    <w:rsid w:val="00481043"/>
    <w:rsid w:val="00482C4C"/>
    <w:rsid w:val="00485F99"/>
    <w:rsid w:val="004A026E"/>
    <w:rsid w:val="004B2C1C"/>
    <w:rsid w:val="004B3ECD"/>
    <w:rsid w:val="004B523F"/>
    <w:rsid w:val="004B6472"/>
    <w:rsid w:val="004C0232"/>
    <w:rsid w:val="004C06BE"/>
    <w:rsid w:val="004C5628"/>
    <w:rsid w:val="004C5D31"/>
    <w:rsid w:val="004C74B9"/>
    <w:rsid w:val="004D21D1"/>
    <w:rsid w:val="004E11F8"/>
    <w:rsid w:val="004E153A"/>
    <w:rsid w:val="004E37C4"/>
    <w:rsid w:val="004E4677"/>
    <w:rsid w:val="004F2034"/>
    <w:rsid w:val="004F2660"/>
    <w:rsid w:val="00510E11"/>
    <w:rsid w:val="005153D8"/>
    <w:rsid w:val="0052051A"/>
    <w:rsid w:val="00525B67"/>
    <w:rsid w:val="005278A4"/>
    <w:rsid w:val="005357B9"/>
    <w:rsid w:val="00540D81"/>
    <w:rsid w:val="00541E1A"/>
    <w:rsid w:val="005431B4"/>
    <w:rsid w:val="00545329"/>
    <w:rsid w:val="005512C1"/>
    <w:rsid w:val="005576EA"/>
    <w:rsid w:val="00563255"/>
    <w:rsid w:val="00564A45"/>
    <w:rsid w:val="00565A18"/>
    <w:rsid w:val="0056707B"/>
    <w:rsid w:val="0057022F"/>
    <w:rsid w:val="00571BD1"/>
    <w:rsid w:val="00572552"/>
    <w:rsid w:val="00574540"/>
    <w:rsid w:val="0057513B"/>
    <w:rsid w:val="00576DF8"/>
    <w:rsid w:val="00580B8B"/>
    <w:rsid w:val="00584693"/>
    <w:rsid w:val="00584BB2"/>
    <w:rsid w:val="00585616"/>
    <w:rsid w:val="005915E6"/>
    <w:rsid w:val="005922FA"/>
    <w:rsid w:val="00592603"/>
    <w:rsid w:val="00594534"/>
    <w:rsid w:val="005965E0"/>
    <w:rsid w:val="005A60F4"/>
    <w:rsid w:val="005B42A8"/>
    <w:rsid w:val="005B469B"/>
    <w:rsid w:val="005B6047"/>
    <w:rsid w:val="005C4425"/>
    <w:rsid w:val="005C450B"/>
    <w:rsid w:val="005C6B11"/>
    <w:rsid w:val="005D0224"/>
    <w:rsid w:val="005D383E"/>
    <w:rsid w:val="005E2647"/>
    <w:rsid w:val="005F20AC"/>
    <w:rsid w:val="005F2CE1"/>
    <w:rsid w:val="005F5B9D"/>
    <w:rsid w:val="00603653"/>
    <w:rsid w:val="00606ADD"/>
    <w:rsid w:val="006077A4"/>
    <w:rsid w:val="0061082F"/>
    <w:rsid w:val="006147B9"/>
    <w:rsid w:val="00614C11"/>
    <w:rsid w:val="006163C1"/>
    <w:rsid w:val="00620AF8"/>
    <w:rsid w:val="00626D08"/>
    <w:rsid w:val="00627AEC"/>
    <w:rsid w:val="006347C9"/>
    <w:rsid w:val="00635917"/>
    <w:rsid w:val="006360F1"/>
    <w:rsid w:val="00641791"/>
    <w:rsid w:val="00643310"/>
    <w:rsid w:val="006437D8"/>
    <w:rsid w:val="006544FE"/>
    <w:rsid w:val="00654AA3"/>
    <w:rsid w:val="00654E35"/>
    <w:rsid w:val="00655056"/>
    <w:rsid w:val="00655C83"/>
    <w:rsid w:val="006561F0"/>
    <w:rsid w:val="00663183"/>
    <w:rsid w:val="00664857"/>
    <w:rsid w:val="006658BD"/>
    <w:rsid w:val="0067163B"/>
    <w:rsid w:val="00672184"/>
    <w:rsid w:val="00674938"/>
    <w:rsid w:val="0068278C"/>
    <w:rsid w:val="00685424"/>
    <w:rsid w:val="00686C51"/>
    <w:rsid w:val="006935E0"/>
    <w:rsid w:val="006A2C46"/>
    <w:rsid w:val="006B14F8"/>
    <w:rsid w:val="006B78C4"/>
    <w:rsid w:val="006C72D4"/>
    <w:rsid w:val="006D2265"/>
    <w:rsid w:val="006D3A0B"/>
    <w:rsid w:val="006D3F48"/>
    <w:rsid w:val="006D55AA"/>
    <w:rsid w:val="006D58BA"/>
    <w:rsid w:val="006D7210"/>
    <w:rsid w:val="006E35DB"/>
    <w:rsid w:val="006E3E19"/>
    <w:rsid w:val="006E3E22"/>
    <w:rsid w:val="006E74A1"/>
    <w:rsid w:val="006F071D"/>
    <w:rsid w:val="006F28AE"/>
    <w:rsid w:val="006F5B5B"/>
    <w:rsid w:val="0070134B"/>
    <w:rsid w:val="0070149E"/>
    <w:rsid w:val="007044F9"/>
    <w:rsid w:val="007067B5"/>
    <w:rsid w:val="00707D20"/>
    <w:rsid w:val="00711CD8"/>
    <w:rsid w:val="00714EA4"/>
    <w:rsid w:val="00715414"/>
    <w:rsid w:val="00717656"/>
    <w:rsid w:val="00721D6A"/>
    <w:rsid w:val="0072589E"/>
    <w:rsid w:val="00736E02"/>
    <w:rsid w:val="00737EDC"/>
    <w:rsid w:val="00740902"/>
    <w:rsid w:val="00743CA0"/>
    <w:rsid w:val="00744CE9"/>
    <w:rsid w:val="00745152"/>
    <w:rsid w:val="00745FFD"/>
    <w:rsid w:val="00757A0E"/>
    <w:rsid w:val="00763DDD"/>
    <w:rsid w:val="00764A33"/>
    <w:rsid w:val="00765C48"/>
    <w:rsid w:val="007902D7"/>
    <w:rsid w:val="0079679B"/>
    <w:rsid w:val="007A2071"/>
    <w:rsid w:val="007A286B"/>
    <w:rsid w:val="007B3EFD"/>
    <w:rsid w:val="007C161B"/>
    <w:rsid w:val="007D391D"/>
    <w:rsid w:val="007D573A"/>
    <w:rsid w:val="007E0DB9"/>
    <w:rsid w:val="007E768C"/>
    <w:rsid w:val="007F6C31"/>
    <w:rsid w:val="00801A84"/>
    <w:rsid w:val="00810624"/>
    <w:rsid w:val="00812726"/>
    <w:rsid w:val="00813140"/>
    <w:rsid w:val="008204EA"/>
    <w:rsid w:val="0082062C"/>
    <w:rsid w:val="00821082"/>
    <w:rsid w:val="00830D3C"/>
    <w:rsid w:val="00833B03"/>
    <w:rsid w:val="00844E18"/>
    <w:rsid w:val="00844EA6"/>
    <w:rsid w:val="00850D8A"/>
    <w:rsid w:val="0085167F"/>
    <w:rsid w:val="00864781"/>
    <w:rsid w:val="00871839"/>
    <w:rsid w:val="00873458"/>
    <w:rsid w:val="0087707C"/>
    <w:rsid w:val="00886063"/>
    <w:rsid w:val="00890E54"/>
    <w:rsid w:val="00892429"/>
    <w:rsid w:val="008A002A"/>
    <w:rsid w:val="008A3ED1"/>
    <w:rsid w:val="008B2940"/>
    <w:rsid w:val="008B3723"/>
    <w:rsid w:val="008B374C"/>
    <w:rsid w:val="008B3A6F"/>
    <w:rsid w:val="008C1978"/>
    <w:rsid w:val="008C42A2"/>
    <w:rsid w:val="008D1D6F"/>
    <w:rsid w:val="008D2A7E"/>
    <w:rsid w:val="008D5466"/>
    <w:rsid w:val="008D6062"/>
    <w:rsid w:val="008D746E"/>
    <w:rsid w:val="008E4AC0"/>
    <w:rsid w:val="008F45D2"/>
    <w:rsid w:val="008F4F92"/>
    <w:rsid w:val="00900E3A"/>
    <w:rsid w:val="00901167"/>
    <w:rsid w:val="00913E0D"/>
    <w:rsid w:val="00920C89"/>
    <w:rsid w:val="00921049"/>
    <w:rsid w:val="00925C4E"/>
    <w:rsid w:val="00934086"/>
    <w:rsid w:val="00934243"/>
    <w:rsid w:val="00935409"/>
    <w:rsid w:val="00943FA5"/>
    <w:rsid w:val="00944AEE"/>
    <w:rsid w:val="00946DF9"/>
    <w:rsid w:val="009608D3"/>
    <w:rsid w:val="0096111C"/>
    <w:rsid w:val="00961125"/>
    <w:rsid w:val="00962F04"/>
    <w:rsid w:val="00972C3D"/>
    <w:rsid w:val="00975BBA"/>
    <w:rsid w:val="00977F61"/>
    <w:rsid w:val="009806EC"/>
    <w:rsid w:val="009807EE"/>
    <w:rsid w:val="00990098"/>
    <w:rsid w:val="00991508"/>
    <w:rsid w:val="00991FA4"/>
    <w:rsid w:val="00992913"/>
    <w:rsid w:val="00997190"/>
    <w:rsid w:val="009A33E6"/>
    <w:rsid w:val="009A3810"/>
    <w:rsid w:val="009A3BA1"/>
    <w:rsid w:val="009A54CD"/>
    <w:rsid w:val="009B3A2B"/>
    <w:rsid w:val="009C25DF"/>
    <w:rsid w:val="009C4942"/>
    <w:rsid w:val="009D394A"/>
    <w:rsid w:val="009F4CB7"/>
    <w:rsid w:val="009F7431"/>
    <w:rsid w:val="00A03258"/>
    <w:rsid w:val="00A06E47"/>
    <w:rsid w:val="00A15000"/>
    <w:rsid w:val="00A20714"/>
    <w:rsid w:val="00A21D68"/>
    <w:rsid w:val="00A22C81"/>
    <w:rsid w:val="00A24F1B"/>
    <w:rsid w:val="00A30CCC"/>
    <w:rsid w:val="00A31BCE"/>
    <w:rsid w:val="00A31C77"/>
    <w:rsid w:val="00A411B1"/>
    <w:rsid w:val="00A53963"/>
    <w:rsid w:val="00A64E89"/>
    <w:rsid w:val="00A65663"/>
    <w:rsid w:val="00A73F00"/>
    <w:rsid w:val="00A74252"/>
    <w:rsid w:val="00A80209"/>
    <w:rsid w:val="00A829C4"/>
    <w:rsid w:val="00A847F2"/>
    <w:rsid w:val="00AA0A11"/>
    <w:rsid w:val="00AA0D85"/>
    <w:rsid w:val="00AA1576"/>
    <w:rsid w:val="00AA20FA"/>
    <w:rsid w:val="00AB1511"/>
    <w:rsid w:val="00AB5DDF"/>
    <w:rsid w:val="00AB7186"/>
    <w:rsid w:val="00AC08A5"/>
    <w:rsid w:val="00AD16B3"/>
    <w:rsid w:val="00AD5D7E"/>
    <w:rsid w:val="00AE7AFC"/>
    <w:rsid w:val="00B00B8F"/>
    <w:rsid w:val="00B24247"/>
    <w:rsid w:val="00B24987"/>
    <w:rsid w:val="00B4086F"/>
    <w:rsid w:val="00B426D7"/>
    <w:rsid w:val="00B43919"/>
    <w:rsid w:val="00B534B8"/>
    <w:rsid w:val="00B53E6B"/>
    <w:rsid w:val="00B57DC1"/>
    <w:rsid w:val="00B651A7"/>
    <w:rsid w:val="00B70FE9"/>
    <w:rsid w:val="00B7230B"/>
    <w:rsid w:val="00B87BC5"/>
    <w:rsid w:val="00B900A3"/>
    <w:rsid w:val="00B900CE"/>
    <w:rsid w:val="00BA0AF1"/>
    <w:rsid w:val="00BA1D2A"/>
    <w:rsid w:val="00BA29CE"/>
    <w:rsid w:val="00BA5912"/>
    <w:rsid w:val="00BA7D3F"/>
    <w:rsid w:val="00BB0B8D"/>
    <w:rsid w:val="00BB5E98"/>
    <w:rsid w:val="00BB63F9"/>
    <w:rsid w:val="00BB75CD"/>
    <w:rsid w:val="00BC2A1A"/>
    <w:rsid w:val="00BD0A25"/>
    <w:rsid w:val="00BD6E24"/>
    <w:rsid w:val="00BF5155"/>
    <w:rsid w:val="00BF7866"/>
    <w:rsid w:val="00C03635"/>
    <w:rsid w:val="00C10702"/>
    <w:rsid w:val="00C23449"/>
    <w:rsid w:val="00C26144"/>
    <w:rsid w:val="00C27074"/>
    <w:rsid w:val="00C42651"/>
    <w:rsid w:val="00C44109"/>
    <w:rsid w:val="00C46EC6"/>
    <w:rsid w:val="00C550E1"/>
    <w:rsid w:val="00C63731"/>
    <w:rsid w:val="00C64089"/>
    <w:rsid w:val="00C70239"/>
    <w:rsid w:val="00C729B6"/>
    <w:rsid w:val="00C73D85"/>
    <w:rsid w:val="00C748C6"/>
    <w:rsid w:val="00C74F49"/>
    <w:rsid w:val="00C75AD6"/>
    <w:rsid w:val="00C75E3F"/>
    <w:rsid w:val="00C778D8"/>
    <w:rsid w:val="00C87D01"/>
    <w:rsid w:val="00C94E80"/>
    <w:rsid w:val="00C95DC5"/>
    <w:rsid w:val="00C960C8"/>
    <w:rsid w:val="00C963A4"/>
    <w:rsid w:val="00CB4464"/>
    <w:rsid w:val="00CC324D"/>
    <w:rsid w:val="00CC3904"/>
    <w:rsid w:val="00CC7B1C"/>
    <w:rsid w:val="00CD2523"/>
    <w:rsid w:val="00CE4E2F"/>
    <w:rsid w:val="00CF21E7"/>
    <w:rsid w:val="00CF4CCD"/>
    <w:rsid w:val="00D03C63"/>
    <w:rsid w:val="00D0720D"/>
    <w:rsid w:val="00D1149C"/>
    <w:rsid w:val="00D12387"/>
    <w:rsid w:val="00D12435"/>
    <w:rsid w:val="00D2067E"/>
    <w:rsid w:val="00D22366"/>
    <w:rsid w:val="00D22F67"/>
    <w:rsid w:val="00D2436F"/>
    <w:rsid w:val="00D354D2"/>
    <w:rsid w:val="00D3585B"/>
    <w:rsid w:val="00D41583"/>
    <w:rsid w:val="00D42A5B"/>
    <w:rsid w:val="00D5156A"/>
    <w:rsid w:val="00D5266A"/>
    <w:rsid w:val="00D548E9"/>
    <w:rsid w:val="00D57724"/>
    <w:rsid w:val="00D613D9"/>
    <w:rsid w:val="00D61AED"/>
    <w:rsid w:val="00D71220"/>
    <w:rsid w:val="00D737F8"/>
    <w:rsid w:val="00D76242"/>
    <w:rsid w:val="00D77EF9"/>
    <w:rsid w:val="00D813EF"/>
    <w:rsid w:val="00D81408"/>
    <w:rsid w:val="00D817A5"/>
    <w:rsid w:val="00D81B90"/>
    <w:rsid w:val="00D90384"/>
    <w:rsid w:val="00D931A1"/>
    <w:rsid w:val="00D9520A"/>
    <w:rsid w:val="00D95D61"/>
    <w:rsid w:val="00DA24B2"/>
    <w:rsid w:val="00DA2A04"/>
    <w:rsid w:val="00DA3255"/>
    <w:rsid w:val="00DA6060"/>
    <w:rsid w:val="00DB0A16"/>
    <w:rsid w:val="00DB60C0"/>
    <w:rsid w:val="00DC4EE5"/>
    <w:rsid w:val="00DC714A"/>
    <w:rsid w:val="00DC7E43"/>
    <w:rsid w:val="00DD3C64"/>
    <w:rsid w:val="00DE04BD"/>
    <w:rsid w:val="00DE257D"/>
    <w:rsid w:val="00DE531D"/>
    <w:rsid w:val="00DF00A9"/>
    <w:rsid w:val="00DF0B7C"/>
    <w:rsid w:val="00DF1129"/>
    <w:rsid w:val="00DF228A"/>
    <w:rsid w:val="00DF2371"/>
    <w:rsid w:val="00DF38DD"/>
    <w:rsid w:val="00DF4028"/>
    <w:rsid w:val="00DF47ED"/>
    <w:rsid w:val="00DF4AC7"/>
    <w:rsid w:val="00DF4EB3"/>
    <w:rsid w:val="00DF589A"/>
    <w:rsid w:val="00DF5CB7"/>
    <w:rsid w:val="00E00F6C"/>
    <w:rsid w:val="00E0328F"/>
    <w:rsid w:val="00E03D70"/>
    <w:rsid w:val="00E04EF0"/>
    <w:rsid w:val="00E14B6D"/>
    <w:rsid w:val="00E22A3D"/>
    <w:rsid w:val="00E23293"/>
    <w:rsid w:val="00E247CF"/>
    <w:rsid w:val="00E317E8"/>
    <w:rsid w:val="00E31EAB"/>
    <w:rsid w:val="00E34C3F"/>
    <w:rsid w:val="00E36EB3"/>
    <w:rsid w:val="00E3722D"/>
    <w:rsid w:val="00E426FE"/>
    <w:rsid w:val="00E42D9B"/>
    <w:rsid w:val="00E52466"/>
    <w:rsid w:val="00E52898"/>
    <w:rsid w:val="00E65D9F"/>
    <w:rsid w:val="00E664CC"/>
    <w:rsid w:val="00E675B2"/>
    <w:rsid w:val="00E703FE"/>
    <w:rsid w:val="00E75D63"/>
    <w:rsid w:val="00E75FA1"/>
    <w:rsid w:val="00E76F07"/>
    <w:rsid w:val="00E8098B"/>
    <w:rsid w:val="00E822D6"/>
    <w:rsid w:val="00E827AC"/>
    <w:rsid w:val="00E82D96"/>
    <w:rsid w:val="00E85547"/>
    <w:rsid w:val="00E8618A"/>
    <w:rsid w:val="00E86870"/>
    <w:rsid w:val="00E9111C"/>
    <w:rsid w:val="00E923FC"/>
    <w:rsid w:val="00E93BF3"/>
    <w:rsid w:val="00E961C7"/>
    <w:rsid w:val="00E964E7"/>
    <w:rsid w:val="00EA1687"/>
    <w:rsid w:val="00EA18E7"/>
    <w:rsid w:val="00EA56E4"/>
    <w:rsid w:val="00EA7BA4"/>
    <w:rsid w:val="00EB43CF"/>
    <w:rsid w:val="00EB79F1"/>
    <w:rsid w:val="00EC0D16"/>
    <w:rsid w:val="00EC2CAC"/>
    <w:rsid w:val="00ED02BA"/>
    <w:rsid w:val="00ED7FAF"/>
    <w:rsid w:val="00ED7FDD"/>
    <w:rsid w:val="00EE1173"/>
    <w:rsid w:val="00EE2FE3"/>
    <w:rsid w:val="00EF2A4B"/>
    <w:rsid w:val="00EF69A1"/>
    <w:rsid w:val="00EF7C6C"/>
    <w:rsid w:val="00F02563"/>
    <w:rsid w:val="00F039ED"/>
    <w:rsid w:val="00F05332"/>
    <w:rsid w:val="00F0723D"/>
    <w:rsid w:val="00F10F3F"/>
    <w:rsid w:val="00F1211E"/>
    <w:rsid w:val="00F134DB"/>
    <w:rsid w:val="00F1429A"/>
    <w:rsid w:val="00F16BE8"/>
    <w:rsid w:val="00F256BE"/>
    <w:rsid w:val="00F278F2"/>
    <w:rsid w:val="00F300E5"/>
    <w:rsid w:val="00F34701"/>
    <w:rsid w:val="00F41D89"/>
    <w:rsid w:val="00F423DB"/>
    <w:rsid w:val="00F52D8E"/>
    <w:rsid w:val="00F53552"/>
    <w:rsid w:val="00F54B76"/>
    <w:rsid w:val="00F55148"/>
    <w:rsid w:val="00F64FAA"/>
    <w:rsid w:val="00F67752"/>
    <w:rsid w:val="00F70632"/>
    <w:rsid w:val="00F75C80"/>
    <w:rsid w:val="00F75E26"/>
    <w:rsid w:val="00F77547"/>
    <w:rsid w:val="00F808F7"/>
    <w:rsid w:val="00F8549E"/>
    <w:rsid w:val="00F93235"/>
    <w:rsid w:val="00F957D3"/>
    <w:rsid w:val="00F95A42"/>
    <w:rsid w:val="00F95D7E"/>
    <w:rsid w:val="00F96605"/>
    <w:rsid w:val="00FA0E9E"/>
    <w:rsid w:val="00FA3973"/>
    <w:rsid w:val="00FB38E3"/>
    <w:rsid w:val="00FB3FE9"/>
    <w:rsid w:val="00FC0F27"/>
    <w:rsid w:val="00FC4F00"/>
    <w:rsid w:val="00FC7A6C"/>
    <w:rsid w:val="00FD039F"/>
    <w:rsid w:val="00FE170E"/>
    <w:rsid w:val="00FE1B2B"/>
    <w:rsid w:val="00FE4A6B"/>
    <w:rsid w:val="00FE7C58"/>
    <w:rsid w:val="00FF0903"/>
    <w:rsid w:val="00FF462D"/>
    <w:rsid w:val="00FF5439"/>
    <w:rsid w:val="00FF70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223713"/>
  <w15:docId w15:val="{F42675F0-D52E-4091-8F63-55E15B7C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9D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header"/>
    <w:basedOn w:val="a"/>
    <w:link w:val="a5"/>
    <w:uiPriority w:val="99"/>
    <w:unhideWhenUsed/>
    <w:rsid w:val="00F467E3"/>
    <w:pPr>
      <w:tabs>
        <w:tab w:val="center" w:pos="4153"/>
        <w:tab w:val="right" w:pos="8306"/>
      </w:tabs>
      <w:snapToGrid w:val="0"/>
    </w:pPr>
    <w:rPr>
      <w:sz w:val="20"/>
      <w:szCs w:val="20"/>
    </w:rPr>
  </w:style>
  <w:style w:type="character" w:customStyle="1" w:styleId="a5">
    <w:name w:val="頁首 字元"/>
    <w:basedOn w:val="a0"/>
    <w:link w:val="a4"/>
    <w:uiPriority w:val="99"/>
    <w:rsid w:val="00F467E3"/>
    <w:rPr>
      <w:sz w:val="20"/>
      <w:szCs w:val="20"/>
    </w:rPr>
  </w:style>
  <w:style w:type="paragraph" w:styleId="a6">
    <w:name w:val="footer"/>
    <w:basedOn w:val="a"/>
    <w:link w:val="a7"/>
    <w:uiPriority w:val="99"/>
    <w:unhideWhenUsed/>
    <w:rsid w:val="00F467E3"/>
    <w:pPr>
      <w:tabs>
        <w:tab w:val="center" w:pos="4153"/>
        <w:tab w:val="right" w:pos="8306"/>
      </w:tabs>
      <w:snapToGrid w:val="0"/>
    </w:pPr>
    <w:rPr>
      <w:sz w:val="20"/>
      <w:szCs w:val="20"/>
    </w:rPr>
  </w:style>
  <w:style w:type="character" w:customStyle="1" w:styleId="a7">
    <w:name w:val="頁尾 字元"/>
    <w:basedOn w:val="a0"/>
    <w:link w:val="a6"/>
    <w:uiPriority w:val="99"/>
    <w:rsid w:val="00F467E3"/>
    <w:rPr>
      <w:sz w:val="20"/>
      <w:szCs w:val="20"/>
    </w:rPr>
  </w:style>
  <w:style w:type="paragraph" w:styleId="a8">
    <w:name w:val="List Paragraph"/>
    <w:basedOn w:val="a"/>
    <w:uiPriority w:val="34"/>
    <w:qFormat/>
    <w:rsid w:val="009901CC"/>
    <w:pPr>
      <w:ind w:leftChars="200" w:left="480"/>
    </w:pPr>
  </w:style>
  <w:style w:type="character" w:styleId="a9">
    <w:name w:val="Hyperlink"/>
    <w:basedOn w:val="a0"/>
    <w:uiPriority w:val="99"/>
    <w:unhideWhenUsed/>
    <w:rsid w:val="003279FC"/>
    <w:rPr>
      <w:color w:val="0000FF" w:themeColor="hyperlink"/>
      <w:u w:val="single"/>
    </w:rPr>
  </w:style>
  <w:style w:type="table" w:styleId="aa">
    <w:name w:val="Table Grid"/>
    <w:basedOn w:val="a1"/>
    <w:uiPriority w:val="59"/>
    <w:rsid w:val="002F7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E6E92"/>
    <w:rPr>
      <w:sz w:val="18"/>
      <w:szCs w:val="18"/>
    </w:rPr>
  </w:style>
  <w:style w:type="paragraph" w:styleId="ac">
    <w:name w:val="annotation text"/>
    <w:basedOn w:val="a"/>
    <w:link w:val="ad"/>
    <w:uiPriority w:val="99"/>
    <w:unhideWhenUsed/>
    <w:rsid w:val="003E6E92"/>
  </w:style>
  <w:style w:type="character" w:customStyle="1" w:styleId="ad">
    <w:name w:val="註解文字 字元"/>
    <w:basedOn w:val="a0"/>
    <w:link w:val="ac"/>
    <w:uiPriority w:val="99"/>
    <w:rsid w:val="003E6E92"/>
  </w:style>
  <w:style w:type="paragraph" w:styleId="ae">
    <w:name w:val="annotation subject"/>
    <w:basedOn w:val="ac"/>
    <w:next w:val="ac"/>
    <w:link w:val="af"/>
    <w:uiPriority w:val="99"/>
    <w:semiHidden/>
    <w:unhideWhenUsed/>
    <w:rsid w:val="003E6E92"/>
    <w:rPr>
      <w:b/>
      <w:bCs/>
    </w:rPr>
  </w:style>
  <w:style w:type="character" w:customStyle="1" w:styleId="af">
    <w:name w:val="註解主旨 字元"/>
    <w:basedOn w:val="ad"/>
    <w:link w:val="ae"/>
    <w:uiPriority w:val="99"/>
    <w:semiHidden/>
    <w:rsid w:val="003E6E92"/>
    <w:rPr>
      <w:b/>
      <w:bCs/>
    </w:rPr>
  </w:style>
  <w:style w:type="paragraph" w:styleId="af0">
    <w:name w:val="Revision"/>
    <w:hidden/>
    <w:uiPriority w:val="99"/>
    <w:semiHidden/>
    <w:rsid w:val="003E6E92"/>
  </w:style>
  <w:style w:type="paragraph" w:styleId="af1">
    <w:name w:val="Balloon Text"/>
    <w:basedOn w:val="a"/>
    <w:link w:val="af2"/>
    <w:uiPriority w:val="99"/>
    <w:semiHidden/>
    <w:unhideWhenUsed/>
    <w:rsid w:val="003E6E9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3E6E92"/>
    <w:rPr>
      <w:rFonts w:asciiTheme="majorHAnsi" w:eastAsiaTheme="majorEastAsia" w:hAnsiTheme="majorHAnsi" w:cstheme="majorBidi"/>
      <w:sz w:val="18"/>
      <w:szCs w:val="18"/>
    </w:rPr>
  </w:style>
  <w:style w:type="character" w:styleId="af3">
    <w:name w:val="FollowedHyperlink"/>
    <w:basedOn w:val="a0"/>
    <w:uiPriority w:val="99"/>
    <w:semiHidden/>
    <w:unhideWhenUsed/>
    <w:rsid w:val="00DD2B55"/>
    <w:rPr>
      <w:color w:val="800080" w:themeColor="followedHyperlink"/>
      <w:u w:val="single"/>
    </w:rPr>
  </w:style>
  <w:style w:type="paragraph" w:styleId="Web">
    <w:name w:val="Normal (Web)"/>
    <w:basedOn w:val="a"/>
    <w:uiPriority w:val="99"/>
    <w:semiHidden/>
    <w:unhideWhenUsed/>
    <w:rsid w:val="00D63CC8"/>
    <w:pPr>
      <w:widowControl/>
      <w:spacing w:before="100" w:beforeAutospacing="1" w:after="100" w:afterAutospacing="1"/>
    </w:pPr>
    <w:rPr>
      <w:rFonts w:ascii="新細明體" w:eastAsia="新細明體" w:hAnsi="新細明體" w:cs="新細明體"/>
    </w:rPr>
  </w:style>
  <w:style w:type="character" w:styleId="af4">
    <w:name w:val="Strong"/>
    <w:basedOn w:val="a0"/>
    <w:uiPriority w:val="22"/>
    <w:qFormat/>
    <w:rsid w:val="0083239D"/>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character" w:styleId="af8">
    <w:name w:val="Unresolved Mention"/>
    <w:basedOn w:val="a0"/>
    <w:uiPriority w:val="99"/>
    <w:semiHidden/>
    <w:unhideWhenUsed/>
    <w:rsid w:val="00892429"/>
    <w:rPr>
      <w:color w:val="605E5C"/>
      <w:shd w:val="clear" w:color="auto" w:fill="E1DFDD"/>
    </w:rPr>
  </w:style>
  <w:style w:type="character" w:styleId="af9">
    <w:name w:val="Emphasis"/>
    <w:basedOn w:val="a0"/>
    <w:uiPriority w:val="20"/>
    <w:qFormat/>
    <w:rsid w:val="002A550B"/>
    <w:rPr>
      <w:i/>
      <w:iCs/>
    </w:rPr>
  </w:style>
  <w:style w:type="paragraph" w:styleId="HTML">
    <w:name w:val="HTML Preformatted"/>
    <w:basedOn w:val="a"/>
    <w:link w:val="HTML0"/>
    <w:uiPriority w:val="99"/>
    <w:semiHidden/>
    <w:unhideWhenUsed/>
    <w:rsid w:val="009C4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0">
    <w:name w:val="HTML 預設格式 字元"/>
    <w:basedOn w:val="a0"/>
    <w:link w:val="HTML"/>
    <w:uiPriority w:val="99"/>
    <w:semiHidden/>
    <w:rsid w:val="009C4942"/>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550850">
      <w:bodyDiv w:val="1"/>
      <w:marLeft w:val="0"/>
      <w:marRight w:val="0"/>
      <w:marTop w:val="0"/>
      <w:marBottom w:val="0"/>
      <w:divBdr>
        <w:top w:val="none" w:sz="0" w:space="0" w:color="auto"/>
        <w:left w:val="none" w:sz="0" w:space="0" w:color="auto"/>
        <w:bottom w:val="none" w:sz="0" w:space="0" w:color="auto"/>
        <w:right w:val="none" w:sz="0" w:space="0" w:color="auto"/>
      </w:divBdr>
    </w:div>
    <w:div w:id="73459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jam.jutfoundation.org.tw/en/exhibition/107/22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zkuAaw8hsd6gy7H3h1STCcETg==">AMUW2mXBK2HKeq1wuUIkXkj1BRZNb8eg/fV/xJu3fe5IyVHzVwBqvLyMuzWhkh9uuRe4tSmoNpUXjKQBThRKJcpNAr6/p0EVLWcFSC4piByH1uAGRQru9+O526EHsRthmBgczbKlP3Nw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D9A77A-EA66-438D-919B-DAADBAFC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李燕姍</cp:lastModifiedBy>
  <cp:revision>42</cp:revision>
  <cp:lastPrinted>2019-12-16T05:27:00Z</cp:lastPrinted>
  <dcterms:created xsi:type="dcterms:W3CDTF">2020-07-11T07:38:00Z</dcterms:created>
  <dcterms:modified xsi:type="dcterms:W3CDTF">2020-07-24T04:01:00Z</dcterms:modified>
</cp:coreProperties>
</file>