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59904" w14:textId="0653D538" w:rsidR="00B60048" w:rsidRPr="00117710" w:rsidRDefault="00992000" w:rsidP="00C55409">
      <w:pPr>
        <w:jc w:val="center"/>
        <w:rPr>
          <w:b/>
          <w:sz w:val="31"/>
          <w:szCs w:val="31"/>
        </w:rPr>
      </w:pPr>
      <w:r w:rsidRPr="00117710">
        <w:rPr>
          <w:b/>
          <w:sz w:val="31"/>
          <w:szCs w:val="31"/>
        </w:rPr>
        <w:t>忠泰美術館2025奧夫塞計畫《平田晃久建築展─物我交織的臨界》</w:t>
      </w:r>
      <w:r w:rsidR="00117710" w:rsidRPr="00117710">
        <w:rPr>
          <w:rFonts w:hint="eastAsia"/>
          <w:b/>
          <w:sz w:val="31"/>
          <w:szCs w:val="31"/>
        </w:rPr>
        <w:t>好評延展</w:t>
      </w:r>
      <w:r w:rsidR="00C55409" w:rsidRPr="00117710">
        <w:rPr>
          <w:rFonts w:hint="eastAsia"/>
          <w:b/>
          <w:sz w:val="31"/>
          <w:szCs w:val="31"/>
        </w:rPr>
        <w:t>至4月13日</w:t>
      </w:r>
      <w:r w:rsidR="00117710" w:rsidRPr="00117710">
        <w:rPr>
          <w:rFonts w:hint="eastAsia"/>
          <w:b/>
          <w:sz w:val="31"/>
          <w:szCs w:val="31"/>
        </w:rPr>
        <w:t>！</w:t>
      </w:r>
    </w:p>
    <w:p w14:paraId="10BD4BAB" w14:textId="6A993992" w:rsidR="00117710" w:rsidRDefault="00784FEC" w:rsidP="00117710">
      <w:pPr>
        <w:jc w:val="center"/>
        <w:rPr>
          <w:b/>
        </w:rPr>
      </w:pPr>
      <w:r>
        <w:rPr>
          <w:rFonts w:hint="eastAsia"/>
          <w:b/>
        </w:rPr>
        <w:t>展覽獲</w:t>
      </w:r>
      <w:r w:rsidR="00117710" w:rsidRPr="00117710">
        <w:rPr>
          <w:rFonts w:hint="eastAsia"/>
          <w:b/>
        </w:rPr>
        <w:t>熱烈迴響！平田晃久</w:t>
      </w:r>
      <w:r w:rsidR="00117710">
        <w:rPr>
          <w:rFonts w:hint="eastAsia"/>
          <w:b/>
        </w:rPr>
        <w:t>來臺</w:t>
      </w:r>
      <w:r w:rsidR="00117710" w:rsidRPr="00117710">
        <w:rPr>
          <w:rFonts w:hint="eastAsia"/>
          <w:b/>
        </w:rPr>
        <w:t>宣布展期加碼，回應臺灣觀眾熱情支持</w:t>
      </w:r>
    </w:p>
    <w:p w14:paraId="1073150F" w14:textId="77777777" w:rsidR="00113031" w:rsidRPr="00117710" w:rsidRDefault="00113031" w:rsidP="00117710">
      <w:pPr>
        <w:jc w:val="center"/>
        <w:rPr>
          <w:b/>
        </w:rPr>
      </w:pPr>
    </w:p>
    <w:p w14:paraId="130BE454" w14:textId="0817A238" w:rsidR="00B60048" w:rsidRPr="00992000" w:rsidRDefault="00992000">
      <w:pPr>
        <w:jc w:val="center"/>
      </w:pPr>
      <w:r w:rsidRPr="00992000">
        <w:rPr>
          <w:noProof/>
          <w:color w:val="FF0000"/>
        </w:rPr>
        <w:drawing>
          <wp:inline distT="0" distB="0" distL="0" distR="0" wp14:anchorId="215420DD" wp14:editId="5E903708">
            <wp:extent cx="5673547" cy="2160000"/>
            <wp:effectExtent l="0" t="0" r="381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354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334FE" w14:textId="77777777" w:rsidR="00B60048" w:rsidRPr="00992000" w:rsidRDefault="00B60048">
      <w:pPr>
        <w:jc w:val="both"/>
        <w:rPr>
          <w:b/>
          <w:sz w:val="22"/>
          <w:szCs w:val="22"/>
        </w:rPr>
      </w:pPr>
    </w:p>
    <w:p w14:paraId="36656E3C" w14:textId="649E2593" w:rsidR="00092D22" w:rsidRDefault="00992000">
      <w:pPr>
        <w:jc w:val="both"/>
        <w:rPr>
          <w:sz w:val="22"/>
          <w:szCs w:val="22"/>
        </w:rPr>
      </w:pPr>
      <w:r w:rsidRPr="00992000">
        <w:rPr>
          <w:sz w:val="22"/>
          <w:szCs w:val="22"/>
        </w:rPr>
        <w:t>忠泰美術館</w:t>
      </w:r>
      <w:r w:rsidR="00EF35F3">
        <w:rPr>
          <w:rFonts w:hint="eastAsia"/>
          <w:sz w:val="22"/>
          <w:szCs w:val="22"/>
        </w:rPr>
        <w:t>於</w:t>
      </w:r>
      <w:r w:rsidRPr="00494F52">
        <w:rPr>
          <w:b/>
          <w:bCs/>
          <w:sz w:val="22"/>
          <w:szCs w:val="22"/>
        </w:rPr>
        <w:t>2025奧夫塞計畫（Off-Site Project）</w:t>
      </w:r>
      <w:bookmarkStart w:id="0" w:name="_Hlk193703170"/>
      <w:r w:rsidRPr="00992000">
        <w:rPr>
          <w:b/>
          <w:sz w:val="22"/>
          <w:szCs w:val="22"/>
        </w:rPr>
        <w:t>《平田晃久建築展─物我交織的臨界》</w:t>
      </w:r>
      <w:bookmarkEnd w:id="0"/>
      <w:r w:rsidR="00966EA7">
        <w:rPr>
          <w:rFonts w:hint="eastAsia"/>
          <w:bCs/>
          <w:sz w:val="22"/>
          <w:szCs w:val="22"/>
        </w:rPr>
        <w:t>，自</w:t>
      </w:r>
      <w:r w:rsidR="00494F52">
        <w:rPr>
          <w:rFonts w:hint="eastAsia"/>
          <w:bCs/>
          <w:sz w:val="22"/>
          <w:szCs w:val="22"/>
        </w:rPr>
        <w:t>2月</w:t>
      </w:r>
      <w:r w:rsidR="00EF35F3">
        <w:rPr>
          <w:rFonts w:hint="eastAsia"/>
          <w:bCs/>
          <w:sz w:val="22"/>
          <w:szCs w:val="22"/>
        </w:rPr>
        <w:t>在</w:t>
      </w:r>
      <w:r w:rsidR="00EF35F3" w:rsidRPr="00966EA7">
        <w:rPr>
          <w:sz w:val="22"/>
          <w:szCs w:val="22"/>
        </w:rPr>
        <w:t>NOKE忠泰樂生活三樓Uncanny</w:t>
      </w:r>
      <w:r w:rsidR="00494F52">
        <w:rPr>
          <w:rFonts w:hint="eastAsia"/>
          <w:bCs/>
          <w:sz w:val="22"/>
          <w:szCs w:val="22"/>
        </w:rPr>
        <w:t>開展至今</w:t>
      </w:r>
      <w:r w:rsidR="00966EA7">
        <w:rPr>
          <w:rFonts w:hint="eastAsia"/>
          <w:bCs/>
          <w:sz w:val="22"/>
          <w:szCs w:val="22"/>
        </w:rPr>
        <w:t>，廣受觀眾好評</w:t>
      </w:r>
      <w:r w:rsidR="00A77528">
        <w:rPr>
          <w:rFonts w:hint="eastAsia"/>
          <w:bCs/>
          <w:sz w:val="22"/>
          <w:szCs w:val="22"/>
        </w:rPr>
        <w:t>，觀看人數突破萬人</w:t>
      </w:r>
      <w:r w:rsidR="00966EA7">
        <w:rPr>
          <w:rFonts w:hint="eastAsia"/>
          <w:bCs/>
          <w:sz w:val="22"/>
          <w:szCs w:val="22"/>
        </w:rPr>
        <w:t>。</w:t>
      </w:r>
      <w:r w:rsidR="00092D22">
        <w:rPr>
          <w:rFonts w:hint="eastAsia"/>
          <w:bCs/>
          <w:sz w:val="22"/>
          <w:szCs w:val="22"/>
        </w:rPr>
        <w:t>展期原定至3月</w:t>
      </w:r>
      <w:r w:rsidR="006B37F8">
        <w:rPr>
          <w:rFonts w:hint="eastAsia"/>
          <w:bCs/>
          <w:sz w:val="22"/>
          <w:szCs w:val="22"/>
        </w:rPr>
        <w:t>底</w:t>
      </w:r>
      <w:r w:rsidR="00092D22">
        <w:rPr>
          <w:rFonts w:hint="eastAsia"/>
          <w:bCs/>
          <w:sz w:val="22"/>
          <w:szCs w:val="22"/>
        </w:rPr>
        <w:t>，為回應臺灣觀眾的熱情，平田晃久於上週來臺舉辦的講座現場</w:t>
      </w:r>
      <w:r w:rsidR="00DE46E0">
        <w:rPr>
          <w:rFonts w:hint="eastAsia"/>
          <w:bCs/>
          <w:sz w:val="22"/>
          <w:szCs w:val="22"/>
        </w:rPr>
        <w:t>宣布展期加碼</w:t>
      </w:r>
      <w:r w:rsidR="00092D22">
        <w:rPr>
          <w:rFonts w:hint="eastAsia"/>
          <w:bCs/>
          <w:sz w:val="22"/>
          <w:szCs w:val="22"/>
        </w:rPr>
        <w:t>，延長至4月13日</w:t>
      </w:r>
      <w:r w:rsidRPr="00992000">
        <w:rPr>
          <w:sz w:val="22"/>
          <w:szCs w:val="22"/>
        </w:rPr>
        <w:t>。</w:t>
      </w:r>
    </w:p>
    <w:p w14:paraId="27332A48" w14:textId="77777777" w:rsidR="00092D22" w:rsidRPr="00A77528" w:rsidRDefault="00092D22">
      <w:pPr>
        <w:jc w:val="both"/>
        <w:rPr>
          <w:sz w:val="22"/>
          <w:szCs w:val="22"/>
        </w:rPr>
      </w:pPr>
    </w:p>
    <w:p w14:paraId="2E200D26" w14:textId="739FF676" w:rsidR="003F3565" w:rsidRDefault="00A77528">
      <w:pPr>
        <w:jc w:val="both"/>
        <w:rPr>
          <w:sz w:val="22"/>
          <w:szCs w:val="22"/>
        </w:rPr>
      </w:pPr>
      <w:r>
        <w:rPr>
          <w:rFonts w:hint="eastAsia"/>
          <w:sz w:val="22"/>
          <w:szCs w:val="22"/>
        </w:rPr>
        <w:t>平田晃久</w:t>
      </w:r>
      <w:r w:rsidR="00D94F2F">
        <w:rPr>
          <w:rFonts w:hint="eastAsia"/>
          <w:sz w:val="22"/>
          <w:szCs w:val="22"/>
        </w:rPr>
        <w:t>開心地表示</w:t>
      </w:r>
      <w:r>
        <w:rPr>
          <w:rFonts w:hint="eastAsia"/>
          <w:sz w:val="22"/>
          <w:szCs w:val="22"/>
        </w:rPr>
        <w:t>：「</w:t>
      </w:r>
      <w:r w:rsidR="009615E9" w:rsidRPr="009615E9">
        <w:rPr>
          <w:rFonts w:hint="eastAsia"/>
          <w:sz w:val="22"/>
          <w:szCs w:val="22"/>
        </w:rPr>
        <w:t>我與臺灣有</w:t>
      </w:r>
      <w:r w:rsidR="00567D98">
        <w:rPr>
          <w:rFonts w:hint="eastAsia"/>
          <w:sz w:val="22"/>
          <w:szCs w:val="22"/>
        </w:rPr>
        <w:t>多</w:t>
      </w:r>
      <w:r w:rsidR="009615E9" w:rsidRPr="009615E9">
        <w:rPr>
          <w:sz w:val="22"/>
          <w:szCs w:val="22"/>
        </w:rPr>
        <w:t>年的建築</w:t>
      </w:r>
      <w:r w:rsidR="00567D98" w:rsidRPr="00567D98">
        <w:rPr>
          <w:rFonts w:hint="eastAsia"/>
          <w:sz w:val="22"/>
          <w:szCs w:val="22"/>
        </w:rPr>
        <w:t>合作情誼</w:t>
      </w:r>
      <w:r w:rsidR="009615E9" w:rsidRPr="009615E9">
        <w:rPr>
          <w:sz w:val="22"/>
          <w:szCs w:val="22"/>
        </w:rPr>
        <w:t>，期間受到許多臺灣建築人的幫助。這次舉辦</w:t>
      </w:r>
      <w:r w:rsidR="009615E9" w:rsidRPr="009615E9">
        <w:rPr>
          <w:rFonts w:hint="eastAsia"/>
          <w:sz w:val="22"/>
          <w:szCs w:val="22"/>
        </w:rPr>
        <w:t>《平田晃久建築展─物我交織的臨界》</w:t>
      </w:r>
      <w:r w:rsidR="009615E9" w:rsidRPr="009615E9">
        <w:rPr>
          <w:sz w:val="22"/>
          <w:szCs w:val="22"/>
        </w:rPr>
        <w:t>，聽說觀眾反應非常熱烈，因此我也期待能與更多觀眾相遇，與忠泰美術館討論後，本展將延展至 4 月 13 日，歡迎更多的朋友來看展！</w:t>
      </w:r>
      <w:r w:rsidR="00567D98">
        <w:rPr>
          <w:sz w:val="22"/>
          <w:szCs w:val="22"/>
        </w:rPr>
        <w:t>」</w:t>
      </w:r>
    </w:p>
    <w:p w14:paraId="40371EC3" w14:textId="4B3638F4" w:rsidR="003F3565" w:rsidRDefault="003F3565" w:rsidP="00567D98">
      <w:pPr>
        <w:jc w:val="center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inline distT="0" distB="0" distL="0" distR="0" wp14:anchorId="7A33B2F7" wp14:editId="36AFD003">
            <wp:extent cx="2880000" cy="1921326"/>
            <wp:effectExtent l="0" t="0" r="0" b="3175"/>
            <wp:docPr id="44759583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95837" name="圖片 4475958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9EAB" w14:textId="77777777" w:rsidR="00D94F2F" w:rsidRDefault="00D94F2F">
      <w:pPr>
        <w:jc w:val="both"/>
        <w:rPr>
          <w:sz w:val="22"/>
          <w:szCs w:val="22"/>
        </w:rPr>
      </w:pPr>
    </w:p>
    <w:p w14:paraId="1582609E" w14:textId="41DBDC9B" w:rsidR="003F3565" w:rsidRDefault="00B67F61">
      <w:pPr>
        <w:jc w:val="both"/>
        <w:rPr>
          <w:sz w:val="22"/>
          <w:szCs w:val="22"/>
        </w:rPr>
      </w:pPr>
      <w:r w:rsidRPr="00B67F61">
        <w:rPr>
          <w:rFonts w:hint="eastAsia"/>
          <w:sz w:val="22"/>
          <w:szCs w:val="22"/>
        </w:rPr>
        <w:t>《平田晃久建築展─物我交織的臨界》呈現日本中生代建築師代表人物之一——平田晃久對人類與自然融合的</w:t>
      </w:r>
      <w:r>
        <w:rPr>
          <w:rFonts w:hint="eastAsia"/>
          <w:sz w:val="22"/>
          <w:szCs w:val="22"/>
        </w:rPr>
        <w:t>建築</w:t>
      </w:r>
      <w:r w:rsidRPr="00B67F61">
        <w:rPr>
          <w:rFonts w:hint="eastAsia"/>
          <w:sz w:val="22"/>
          <w:szCs w:val="22"/>
        </w:rPr>
        <w:t>哲思。本次展覽帶來其兩大核心概念「纏繞」與「迴響」，</w:t>
      </w:r>
      <w:r w:rsidR="003262D2" w:rsidRPr="00992000">
        <w:rPr>
          <w:sz w:val="22"/>
          <w:szCs w:val="22"/>
        </w:rPr>
        <w:t>精選</w:t>
      </w:r>
      <w:r w:rsidRPr="00B67F61">
        <w:rPr>
          <w:rFonts w:hint="eastAsia"/>
          <w:sz w:val="22"/>
          <w:szCs w:val="22"/>
        </w:rPr>
        <w:t>近</w:t>
      </w:r>
      <w:r w:rsidRPr="00B67F61">
        <w:rPr>
          <w:sz w:val="22"/>
          <w:szCs w:val="22"/>
        </w:rPr>
        <w:t>40件珍貴草</w:t>
      </w:r>
      <w:r w:rsidRPr="00B67F61">
        <w:rPr>
          <w:sz w:val="22"/>
          <w:szCs w:val="22"/>
        </w:rPr>
        <w:lastRenderedPageBreak/>
        <w:t>稿與模型，</w:t>
      </w:r>
      <w:r>
        <w:rPr>
          <w:rFonts w:hint="eastAsia"/>
          <w:sz w:val="22"/>
          <w:szCs w:val="22"/>
        </w:rPr>
        <w:t>包含</w:t>
      </w:r>
      <w:r w:rsidRPr="00992000">
        <w:rPr>
          <w:sz w:val="22"/>
          <w:szCs w:val="22"/>
        </w:rPr>
        <w:t>東京原宿新地標「HARAKADO」</w:t>
      </w:r>
      <w:r>
        <w:rPr>
          <w:rFonts w:hint="eastAsia"/>
          <w:sz w:val="22"/>
          <w:szCs w:val="22"/>
        </w:rPr>
        <w:t>，</w:t>
      </w:r>
      <w:r w:rsidR="003262D2" w:rsidRPr="003262D2">
        <w:rPr>
          <w:rFonts w:hint="eastAsia"/>
          <w:sz w:val="22"/>
          <w:szCs w:val="22"/>
        </w:rPr>
        <w:t>即將於</w:t>
      </w:r>
      <w:r w:rsidR="003262D2" w:rsidRPr="003262D2">
        <w:rPr>
          <w:sz w:val="22"/>
          <w:szCs w:val="22"/>
        </w:rPr>
        <w:t xml:space="preserve">2025年大阪世界博覽會登場的「EXPO National Day Hall </w:t>
      </w:r>
      <w:r w:rsidR="00346AF1">
        <w:rPr>
          <w:sz w:val="22"/>
          <w:szCs w:val="22"/>
        </w:rPr>
        <w:t>“</w:t>
      </w:r>
      <w:r w:rsidR="003262D2" w:rsidRPr="003262D2">
        <w:rPr>
          <w:sz w:val="22"/>
          <w:szCs w:val="22"/>
        </w:rPr>
        <w:t>Ray Garden</w:t>
      </w:r>
      <w:r w:rsidR="00346AF1">
        <w:rPr>
          <w:sz w:val="22"/>
          <w:szCs w:val="22"/>
        </w:rPr>
        <w:t>”</w:t>
      </w:r>
      <w:r w:rsidR="003262D2" w:rsidRPr="003262D2">
        <w:rPr>
          <w:sz w:val="22"/>
          <w:szCs w:val="22"/>
        </w:rPr>
        <w:t>」</w:t>
      </w:r>
      <w:r>
        <w:rPr>
          <w:rFonts w:hint="eastAsia"/>
          <w:sz w:val="22"/>
          <w:szCs w:val="22"/>
        </w:rPr>
        <w:t>，以及</w:t>
      </w:r>
      <w:r w:rsidRPr="00992000">
        <w:rPr>
          <w:sz w:val="22"/>
          <w:szCs w:val="22"/>
        </w:rPr>
        <w:t>臺灣在地重要建築項目</w:t>
      </w:r>
      <w:r w:rsidRPr="00B67F61">
        <w:rPr>
          <w:rFonts w:hint="eastAsia"/>
          <w:sz w:val="22"/>
          <w:szCs w:val="22"/>
        </w:rPr>
        <w:t>「國立臺灣大學</w:t>
      </w:r>
      <w:r w:rsidRPr="00B67F61">
        <w:rPr>
          <w:sz w:val="22"/>
          <w:szCs w:val="22"/>
        </w:rPr>
        <w:t xml:space="preserve"> 百歲紀念館」</w:t>
      </w:r>
      <w:r>
        <w:rPr>
          <w:rFonts w:hint="eastAsia"/>
          <w:sz w:val="22"/>
          <w:szCs w:val="22"/>
        </w:rPr>
        <w:t>、</w:t>
      </w:r>
      <w:r w:rsidRPr="00B67F61">
        <w:rPr>
          <w:rFonts w:hint="eastAsia"/>
          <w:sz w:val="22"/>
          <w:szCs w:val="22"/>
        </w:rPr>
        <w:t>「富富話合</w:t>
      </w:r>
      <w:r>
        <w:rPr>
          <w:rFonts w:hint="eastAsia"/>
          <w:sz w:val="22"/>
          <w:szCs w:val="22"/>
        </w:rPr>
        <w:t>」</w:t>
      </w:r>
      <w:r w:rsidRPr="00992000">
        <w:rPr>
          <w:sz w:val="22"/>
          <w:szCs w:val="22"/>
        </w:rPr>
        <w:t>等代表作品</w:t>
      </w:r>
      <w:r>
        <w:rPr>
          <w:rFonts w:hint="eastAsia"/>
          <w:sz w:val="22"/>
          <w:szCs w:val="22"/>
        </w:rPr>
        <w:t>，</w:t>
      </w:r>
      <w:r w:rsidR="003262D2" w:rsidRPr="00B67F61">
        <w:rPr>
          <w:sz w:val="22"/>
          <w:szCs w:val="22"/>
        </w:rPr>
        <w:t>深入分享近年創作，</w:t>
      </w:r>
      <w:r w:rsidRPr="00B67F61">
        <w:rPr>
          <w:sz w:val="22"/>
          <w:szCs w:val="22"/>
        </w:rPr>
        <w:t>並展現其理論的延續與突破。</w:t>
      </w:r>
    </w:p>
    <w:p w14:paraId="7FA743A3" w14:textId="07FFE0E2" w:rsidR="00F137DF" w:rsidRDefault="005F7A5F" w:rsidP="005F7A5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AD0B3B1" wp14:editId="3EA2D4D3">
            <wp:extent cx="2880000" cy="1921326"/>
            <wp:effectExtent l="0" t="0" r="0" b="3175"/>
            <wp:docPr id="5824147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14756" name="圖片 5824147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5463A1E9" wp14:editId="20016876">
            <wp:extent cx="2880000" cy="1921326"/>
            <wp:effectExtent l="0" t="0" r="0" b="3175"/>
            <wp:docPr id="97289632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96325" name="圖片 9728963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AC8B" w14:textId="22D0FBAC" w:rsidR="003F3565" w:rsidRDefault="003F3565" w:rsidP="00567D98">
      <w:pPr>
        <w:rPr>
          <w:sz w:val="22"/>
          <w:szCs w:val="22"/>
        </w:rPr>
      </w:pPr>
    </w:p>
    <w:p w14:paraId="3C1A0C12" w14:textId="48FB428F" w:rsidR="003F3565" w:rsidRDefault="009615E9" w:rsidP="009615E9">
      <w:pPr>
        <w:jc w:val="both"/>
        <w:rPr>
          <w:sz w:val="22"/>
          <w:szCs w:val="22"/>
        </w:rPr>
      </w:pPr>
      <w:r>
        <w:rPr>
          <w:rFonts w:hint="eastAsia"/>
          <w:sz w:val="22"/>
          <w:szCs w:val="22"/>
        </w:rPr>
        <w:t>忠泰美術館總監黃姍姍表示：「</w:t>
      </w:r>
      <w:r w:rsidRPr="009615E9">
        <w:rPr>
          <w:rFonts w:hint="eastAsia"/>
          <w:sz w:val="22"/>
          <w:szCs w:val="22"/>
        </w:rPr>
        <w:t>與平田晃久的緣分，其實從</w:t>
      </w:r>
      <w:r w:rsidRPr="009615E9">
        <w:rPr>
          <w:sz w:val="22"/>
          <w:szCs w:val="22"/>
        </w:rPr>
        <w:t xml:space="preserve"> 2013 年基金會時期籌辦《代謝派未來都市展》就開啟了，將近 12 年的緣分裡，忠泰美術館很開心能在 2019 年</w:t>
      </w:r>
      <w:r w:rsidRPr="009615E9">
        <w:rPr>
          <w:rFonts w:hint="eastAsia"/>
          <w:sz w:val="22"/>
          <w:szCs w:val="22"/>
        </w:rPr>
        <w:t>《人間自然─平田晃久個展》</w:t>
      </w:r>
      <w:r w:rsidRPr="009615E9">
        <w:rPr>
          <w:sz w:val="22"/>
          <w:szCs w:val="22"/>
        </w:rPr>
        <w:t>後，睽違六年，再次舉辦</w:t>
      </w:r>
      <w:r w:rsidRPr="009615E9">
        <w:rPr>
          <w:rFonts w:hint="eastAsia"/>
          <w:sz w:val="22"/>
          <w:szCs w:val="22"/>
        </w:rPr>
        <w:t>《平田晃久建築展─物我交織的臨界》</w:t>
      </w:r>
      <w:r w:rsidRPr="009615E9">
        <w:rPr>
          <w:sz w:val="22"/>
          <w:szCs w:val="22"/>
        </w:rPr>
        <w:t>，與大眾介紹</w:t>
      </w:r>
      <w:r w:rsidR="00567D98">
        <w:rPr>
          <w:rFonts w:hint="eastAsia"/>
          <w:sz w:val="22"/>
          <w:szCs w:val="22"/>
        </w:rPr>
        <w:t>他</w:t>
      </w:r>
      <w:r w:rsidRPr="009615E9">
        <w:rPr>
          <w:sz w:val="22"/>
          <w:szCs w:val="22"/>
        </w:rPr>
        <w:t>的建築哲學。</w:t>
      </w:r>
      <w:r>
        <w:rPr>
          <w:rFonts w:hint="eastAsia"/>
          <w:sz w:val="22"/>
          <w:szCs w:val="22"/>
        </w:rPr>
        <w:t>」</w:t>
      </w:r>
    </w:p>
    <w:p w14:paraId="56E154AF" w14:textId="0824136A" w:rsidR="003F3565" w:rsidRDefault="003F3565" w:rsidP="00567D98">
      <w:pPr>
        <w:jc w:val="center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inline distT="0" distB="0" distL="0" distR="0" wp14:anchorId="6B097231" wp14:editId="5B751B93">
            <wp:extent cx="2880000" cy="1921326"/>
            <wp:effectExtent l="0" t="0" r="0" b="3175"/>
            <wp:docPr id="41428638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86382" name="圖片 4142863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73F6" w14:textId="77777777" w:rsidR="009615E9" w:rsidRDefault="009615E9">
      <w:pPr>
        <w:jc w:val="both"/>
        <w:rPr>
          <w:sz w:val="22"/>
          <w:szCs w:val="22"/>
        </w:rPr>
      </w:pPr>
    </w:p>
    <w:p w14:paraId="298AFA69" w14:textId="48C0C85B" w:rsidR="00B67F61" w:rsidRDefault="001128E2">
      <w:pPr>
        <w:jc w:val="both"/>
        <w:rPr>
          <w:sz w:val="22"/>
          <w:szCs w:val="22"/>
        </w:rPr>
      </w:pPr>
      <w:r w:rsidRPr="001128E2">
        <w:rPr>
          <w:rFonts w:hint="eastAsia"/>
          <w:sz w:val="22"/>
          <w:szCs w:val="22"/>
        </w:rPr>
        <w:t>忠泰美術館持續推動長期性的藝術實踐計畫</w:t>
      </w:r>
      <w:r w:rsidR="009615E9">
        <w:rPr>
          <w:rFonts w:hint="eastAsia"/>
          <w:sz w:val="22"/>
          <w:szCs w:val="22"/>
        </w:rPr>
        <w:t>「</w:t>
      </w:r>
      <w:r w:rsidRPr="001128E2">
        <w:rPr>
          <w:rFonts w:hint="eastAsia"/>
          <w:sz w:val="22"/>
          <w:szCs w:val="22"/>
        </w:rPr>
        <w:t>奧夫塞計畫</w:t>
      </w:r>
      <w:r w:rsidR="009615E9">
        <w:rPr>
          <w:rFonts w:hint="eastAsia"/>
          <w:sz w:val="22"/>
          <w:szCs w:val="22"/>
        </w:rPr>
        <w:t>」</w:t>
      </w:r>
      <w:r w:rsidRPr="001128E2">
        <w:rPr>
          <w:sz w:val="22"/>
          <w:szCs w:val="22"/>
        </w:rPr>
        <w:t>，透過非典型展演場域的實驗，探索藝術與空間的多重可能性。本次特別邀請平田晃久建築師將展覽帶入商場，免費向公眾開放，不僅延續計畫的核心理念，也期望將建築文化推廣至更廣泛的觀眾群，深入日常場域，</w:t>
      </w:r>
      <w:r w:rsidR="00567D98" w:rsidRPr="00567D98">
        <w:rPr>
          <w:rFonts w:hint="eastAsia"/>
          <w:sz w:val="22"/>
          <w:szCs w:val="22"/>
        </w:rPr>
        <w:t>創造大眾與建築</w:t>
      </w:r>
      <w:r w:rsidR="00567D98">
        <w:rPr>
          <w:rFonts w:hint="eastAsia"/>
          <w:sz w:val="22"/>
          <w:szCs w:val="22"/>
        </w:rPr>
        <w:t>、</w:t>
      </w:r>
      <w:r w:rsidR="00567D98" w:rsidRPr="00567D98">
        <w:rPr>
          <w:rFonts w:hint="eastAsia"/>
          <w:sz w:val="22"/>
          <w:szCs w:val="22"/>
        </w:rPr>
        <w:t>藝術文化不期而遇的場所，</w:t>
      </w:r>
      <w:r w:rsidRPr="001128E2">
        <w:rPr>
          <w:sz w:val="22"/>
          <w:szCs w:val="22"/>
        </w:rPr>
        <w:t>拓展大眾對建築的理解與想像。</w:t>
      </w:r>
    </w:p>
    <w:p w14:paraId="7528C2DE" w14:textId="77777777" w:rsidR="009615E9" w:rsidRDefault="009615E9">
      <w:pPr>
        <w:jc w:val="both"/>
        <w:rPr>
          <w:sz w:val="22"/>
          <w:szCs w:val="22"/>
        </w:rPr>
      </w:pPr>
    </w:p>
    <w:p w14:paraId="0905AC35" w14:textId="77777777" w:rsidR="00637DBA" w:rsidRDefault="00637DBA" w:rsidP="00637DBA">
      <w:pPr>
        <w:jc w:val="both"/>
        <w:rPr>
          <w:b/>
          <w:sz w:val="22"/>
          <w:szCs w:val="22"/>
        </w:rPr>
      </w:pPr>
      <w:r w:rsidRPr="00637DBA">
        <w:rPr>
          <w:rFonts w:hint="eastAsia"/>
          <w:b/>
          <w:sz w:val="22"/>
          <w:szCs w:val="22"/>
        </w:rPr>
        <w:t>展覽好評延長，驚喜加碼！導覽、抽獎等你來參加</w:t>
      </w:r>
    </w:p>
    <w:p w14:paraId="13BD96F9" w14:textId="51889026" w:rsidR="00B60048" w:rsidRDefault="00992000" w:rsidP="00637DBA">
      <w:pPr>
        <w:jc w:val="both"/>
        <w:rPr>
          <w:sz w:val="22"/>
          <w:szCs w:val="22"/>
        </w:rPr>
      </w:pPr>
      <w:r w:rsidRPr="00992000">
        <w:rPr>
          <w:sz w:val="22"/>
          <w:szCs w:val="22"/>
        </w:rPr>
        <w:t>《平田晃久建築展─物我交織的臨界》</w:t>
      </w:r>
      <w:r w:rsidR="00346AF1">
        <w:rPr>
          <w:rFonts w:hint="eastAsia"/>
          <w:sz w:val="22"/>
          <w:szCs w:val="22"/>
        </w:rPr>
        <w:t>展覽位於</w:t>
      </w:r>
      <w:r w:rsidRPr="00992000">
        <w:rPr>
          <w:sz w:val="22"/>
          <w:szCs w:val="22"/>
        </w:rPr>
        <w:t>NOKE忠泰樂生活三樓Uncanny</w:t>
      </w:r>
      <w:r w:rsidR="00346AF1">
        <w:rPr>
          <w:rFonts w:hint="eastAsia"/>
          <w:sz w:val="22"/>
          <w:szCs w:val="22"/>
        </w:rPr>
        <w:t>，好評延展至4月13</w:t>
      </w:r>
      <w:r w:rsidRPr="00992000">
        <w:rPr>
          <w:sz w:val="22"/>
          <w:szCs w:val="22"/>
        </w:rPr>
        <w:t>日止，</w:t>
      </w:r>
      <w:r w:rsidR="00346AF1">
        <w:rPr>
          <w:rFonts w:hint="eastAsia"/>
          <w:sz w:val="22"/>
          <w:szCs w:val="22"/>
        </w:rPr>
        <w:t>免費參觀。</w:t>
      </w:r>
      <w:r w:rsidR="00637DBA" w:rsidRPr="00637DBA">
        <w:rPr>
          <w:rFonts w:hint="eastAsia"/>
          <w:sz w:val="22"/>
          <w:szCs w:val="22"/>
        </w:rPr>
        <w:t>延展期間</w:t>
      </w:r>
      <w:r w:rsidR="00637DBA" w:rsidRPr="000B6673">
        <w:rPr>
          <w:rFonts w:hint="eastAsia"/>
          <w:sz w:val="22"/>
          <w:szCs w:val="22"/>
        </w:rPr>
        <w:t>特別於</w:t>
      </w:r>
      <w:r w:rsidR="0035171F" w:rsidRPr="000B6673">
        <w:rPr>
          <w:rFonts w:hint="eastAsia"/>
          <w:sz w:val="22"/>
          <w:szCs w:val="22"/>
        </w:rPr>
        <w:t>4</w:t>
      </w:r>
      <w:r w:rsidR="00637DBA" w:rsidRPr="000B6673">
        <w:rPr>
          <w:rFonts w:hint="eastAsia"/>
          <w:sz w:val="22"/>
          <w:szCs w:val="22"/>
        </w:rPr>
        <w:t>月</w:t>
      </w:r>
      <w:r w:rsidR="008C5FC1">
        <w:rPr>
          <w:rFonts w:hint="eastAsia"/>
          <w:sz w:val="22"/>
          <w:szCs w:val="22"/>
        </w:rPr>
        <w:t>5</w:t>
      </w:r>
      <w:r w:rsidR="00637DBA" w:rsidRPr="000B6673">
        <w:rPr>
          <w:rFonts w:hint="eastAsia"/>
          <w:sz w:val="22"/>
          <w:szCs w:val="22"/>
        </w:rPr>
        <w:t>日加碼一</w:t>
      </w:r>
      <w:r w:rsidR="00637DBA" w:rsidRPr="00637DBA">
        <w:rPr>
          <w:rFonts w:hint="eastAsia"/>
          <w:sz w:val="22"/>
          <w:szCs w:val="22"/>
        </w:rPr>
        <w:t>場專家導覽，</w:t>
      </w:r>
      <w:r w:rsidR="00637DBA">
        <w:rPr>
          <w:rFonts w:hint="eastAsia"/>
          <w:sz w:val="22"/>
          <w:szCs w:val="22"/>
        </w:rPr>
        <w:t>引領</w:t>
      </w:r>
      <w:r w:rsidR="00637DBA" w:rsidRPr="00637DBA">
        <w:rPr>
          <w:rFonts w:hint="eastAsia"/>
          <w:sz w:val="22"/>
          <w:szCs w:val="22"/>
        </w:rPr>
        <w:t>觀眾深入探索展覽內容。此外，同名最新作品集現正於四樓蔦屋書店同步販售</w:t>
      </w:r>
      <w:r w:rsidR="00637DBA">
        <w:rPr>
          <w:rFonts w:hint="eastAsia"/>
          <w:sz w:val="22"/>
          <w:szCs w:val="22"/>
        </w:rPr>
        <w:t>中</w:t>
      </w:r>
      <w:r w:rsidR="00637DBA" w:rsidRPr="00637DBA">
        <w:rPr>
          <w:rFonts w:hint="eastAsia"/>
          <w:sz w:val="22"/>
          <w:szCs w:val="22"/>
        </w:rPr>
        <w:t>，建築愛好者不容錯過。參觀展覽並</w:t>
      </w:r>
      <w:r w:rsidR="00637DBA" w:rsidRPr="00637DBA">
        <w:rPr>
          <w:rFonts w:hint="eastAsia"/>
          <w:sz w:val="22"/>
          <w:szCs w:val="22"/>
        </w:rPr>
        <w:lastRenderedPageBreak/>
        <w:t>填寫問卷，還有機會抽中精美好禮！更多展覽活動與優惠資訊，請見美術館官方網站。</w:t>
      </w:r>
    </w:p>
    <w:p w14:paraId="737D7626" w14:textId="77777777" w:rsidR="00637DBA" w:rsidRPr="00992000" w:rsidRDefault="00637DBA" w:rsidP="00637DBA">
      <w:pPr>
        <w:jc w:val="both"/>
        <w:rPr>
          <w:b/>
        </w:rPr>
      </w:pPr>
    </w:p>
    <w:p w14:paraId="6B559CC1" w14:textId="16E2D4E3" w:rsidR="00B60048" w:rsidRPr="00E14EBD" w:rsidRDefault="00992000">
      <w:pPr>
        <w:rPr>
          <w:b/>
        </w:rPr>
      </w:pPr>
      <w:r w:rsidRPr="00E14EBD">
        <w:rPr>
          <w:b/>
        </w:rPr>
        <w:t>【展覽資訊】</w:t>
      </w:r>
    </w:p>
    <w:p w14:paraId="4E6B9132" w14:textId="77777777" w:rsidR="00B60048" w:rsidRPr="00E14EBD" w:rsidRDefault="00992000">
      <w:pPr>
        <w:rPr>
          <w:b/>
          <w:sz w:val="22"/>
          <w:szCs w:val="22"/>
          <w:shd w:val="clear" w:color="auto" w:fill="D9D9D9"/>
        </w:rPr>
      </w:pPr>
      <w:r w:rsidRPr="00E14EBD">
        <w:rPr>
          <w:b/>
          <w:sz w:val="22"/>
          <w:szCs w:val="22"/>
          <w:shd w:val="clear" w:color="auto" w:fill="D9D9D9"/>
        </w:rPr>
        <w:t>平田晃久建築展─物我交織的臨界</w:t>
      </w:r>
    </w:p>
    <w:p w14:paraId="0FAE1963" w14:textId="77777777" w:rsidR="00B60048" w:rsidRPr="00E14EBD" w:rsidRDefault="00992000">
      <w:pPr>
        <w:rPr>
          <w:b/>
          <w:i/>
          <w:sz w:val="22"/>
          <w:szCs w:val="22"/>
          <w:shd w:val="clear" w:color="auto" w:fill="D9D9D9"/>
        </w:rPr>
      </w:pPr>
      <w:r w:rsidRPr="00E14EBD">
        <w:rPr>
          <w:b/>
          <w:sz w:val="22"/>
          <w:szCs w:val="22"/>
          <w:shd w:val="clear" w:color="auto" w:fill="D9D9D9"/>
        </w:rPr>
        <w:t xml:space="preserve"> </w:t>
      </w:r>
      <w:r w:rsidRPr="00E14EBD">
        <w:rPr>
          <w:b/>
          <w:i/>
          <w:sz w:val="22"/>
          <w:szCs w:val="22"/>
          <w:shd w:val="clear" w:color="auto" w:fill="D9D9D9"/>
        </w:rPr>
        <w:t>Akihisa Hirata - Architecture Arises at the Water’s Edge for Humans</w:t>
      </w:r>
    </w:p>
    <w:p w14:paraId="78F23580" w14:textId="645DBBA1" w:rsidR="003D784F" w:rsidRDefault="003D784F" w:rsidP="00E14EBD">
      <w:pPr>
        <w:rPr>
          <w:sz w:val="20"/>
          <w:szCs w:val="20"/>
        </w:rPr>
      </w:pPr>
      <w:hyperlink r:id="rId12" w:history="1">
        <w:r w:rsidRPr="009A178E">
          <w:rPr>
            <w:rStyle w:val="af"/>
            <w:sz w:val="20"/>
            <w:szCs w:val="20"/>
          </w:rPr>
          <w:t>https://jam.jutfoundation.org.tw/exhibition/4985</w:t>
        </w:r>
      </w:hyperlink>
    </w:p>
    <w:p w14:paraId="49B03AC3" w14:textId="58275B9B" w:rsidR="00E14EBD" w:rsidRPr="00FC00AD" w:rsidRDefault="00E14EBD" w:rsidP="00E14EBD">
      <w:pPr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展覽日期｜</w:t>
      </w:r>
      <w:r w:rsidRPr="00FC00AD">
        <w:rPr>
          <w:sz w:val="20"/>
          <w:szCs w:val="20"/>
        </w:rPr>
        <w:t xml:space="preserve">2025 年 2 月 15 日（六）至 2025 年 </w:t>
      </w:r>
      <w:r w:rsidR="00346AF1" w:rsidRPr="00FC00AD">
        <w:rPr>
          <w:rFonts w:hint="eastAsia"/>
          <w:sz w:val="20"/>
          <w:szCs w:val="20"/>
        </w:rPr>
        <w:t>４</w:t>
      </w:r>
      <w:r w:rsidRPr="00FC00AD">
        <w:rPr>
          <w:sz w:val="20"/>
          <w:szCs w:val="20"/>
        </w:rPr>
        <w:t xml:space="preserve">月 </w:t>
      </w:r>
      <w:r w:rsidR="00EF35F3" w:rsidRPr="00FC00AD">
        <w:rPr>
          <w:rFonts w:hint="eastAsia"/>
          <w:sz w:val="20"/>
          <w:szCs w:val="20"/>
        </w:rPr>
        <w:t>13</w:t>
      </w:r>
      <w:r w:rsidRPr="00FC00AD">
        <w:rPr>
          <w:sz w:val="20"/>
          <w:szCs w:val="20"/>
        </w:rPr>
        <w:t xml:space="preserve"> 日（日）</w:t>
      </w:r>
    </w:p>
    <w:p w14:paraId="08CB2E20" w14:textId="77777777" w:rsidR="00E14EBD" w:rsidRPr="00FC00AD" w:rsidRDefault="00E14EBD" w:rsidP="00E14EBD">
      <w:pPr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展覽地點｜</w:t>
      </w:r>
      <w:r w:rsidRPr="00FC00AD">
        <w:rPr>
          <w:sz w:val="20"/>
          <w:szCs w:val="20"/>
        </w:rPr>
        <w:t>NOKE 忠泰樂生活 3F Uncanny  （臺北市中山區樂群三路 200 號 3 樓）</w:t>
      </w:r>
    </w:p>
    <w:p w14:paraId="75B52896" w14:textId="77777777" w:rsidR="00E14EBD" w:rsidRPr="00FC00AD" w:rsidRDefault="00E14EBD" w:rsidP="00E14EBD">
      <w:pPr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開放時間｜週日至週四</w:t>
      </w:r>
      <w:r w:rsidRPr="00FC00AD">
        <w:rPr>
          <w:sz w:val="20"/>
          <w:szCs w:val="20"/>
        </w:rPr>
        <w:t xml:space="preserve"> 11:00-21:30、週五至週六 11:00-22:00</w:t>
      </w:r>
    </w:p>
    <w:p w14:paraId="7C86F754" w14:textId="41E2EDB7" w:rsidR="00E14EBD" w:rsidRPr="00FC00AD" w:rsidRDefault="00E14EBD" w:rsidP="00E14EBD">
      <w:pPr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參觀資訊｜免費參觀</w:t>
      </w:r>
    </w:p>
    <w:p w14:paraId="27ACB872" w14:textId="77777777" w:rsidR="00E14EBD" w:rsidRPr="00FC00AD" w:rsidRDefault="00E14EBD">
      <w:pPr>
        <w:rPr>
          <w:sz w:val="20"/>
          <w:szCs w:val="20"/>
        </w:rPr>
      </w:pPr>
    </w:p>
    <w:p w14:paraId="161F04A9" w14:textId="77777777" w:rsidR="00E14EBD" w:rsidRPr="00FC00AD" w:rsidRDefault="00E14EBD" w:rsidP="00E14EBD">
      <w:pPr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主辦單位｜忠泰美術館</w:t>
      </w:r>
    </w:p>
    <w:p w14:paraId="3F027387" w14:textId="77777777" w:rsidR="00E14EBD" w:rsidRPr="00FC00AD" w:rsidRDefault="00E14EBD" w:rsidP="00E14EBD">
      <w:pPr>
        <w:rPr>
          <w:sz w:val="20"/>
          <w:szCs w:val="20"/>
        </w:rPr>
      </w:pPr>
      <w:r w:rsidRPr="00FC00AD">
        <w:rPr>
          <w:rFonts w:ascii="Arial" w:hAnsi="Arial" w:cs="Arial"/>
          <w:sz w:val="20"/>
          <w:szCs w:val="20"/>
        </w:rPr>
        <w:t>​</w:t>
      </w:r>
      <w:r w:rsidRPr="00FC00AD">
        <w:rPr>
          <w:sz w:val="20"/>
          <w:szCs w:val="20"/>
        </w:rPr>
        <w:t>策劃單位｜平田晃久建築設計事務所、忠泰美術館</w:t>
      </w:r>
    </w:p>
    <w:p w14:paraId="5C16DB5B" w14:textId="77777777" w:rsidR="00E14EBD" w:rsidRPr="00FC00AD" w:rsidRDefault="00E14EBD" w:rsidP="00E14EBD">
      <w:pPr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贊助單位｜忠泰集團、璞園建築團隊</w:t>
      </w:r>
    </w:p>
    <w:p w14:paraId="73EA1FAD" w14:textId="77777777" w:rsidR="00E14EBD" w:rsidRPr="00FC00AD" w:rsidRDefault="00E14EBD" w:rsidP="00E14EBD">
      <w:pPr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活動協力｜</w:t>
      </w:r>
      <w:r w:rsidRPr="00FC00AD">
        <w:rPr>
          <w:sz w:val="20"/>
          <w:szCs w:val="20"/>
        </w:rPr>
        <w:t>NOKE 忠泰樂生活、煮山川、雪場咖哩、ONIBUS、TSUTAYA BOOKSTORE 大直 NOKE 店</w:t>
      </w:r>
    </w:p>
    <w:p w14:paraId="77CE2615" w14:textId="77777777" w:rsidR="00E14EBD" w:rsidRPr="00FC00AD" w:rsidRDefault="00E14EBD" w:rsidP="00E14EBD">
      <w:pPr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場地協力｜</w:t>
      </w:r>
      <w:r w:rsidRPr="00FC00AD">
        <w:rPr>
          <w:sz w:val="20"/>
          <w:szCs w:val="20"/>
        </w:rPr>
        <w:t>Uncanny</w:t>
      </w:r>
    </w:p>
    <w:p w14:paraId="27011EF7" w14:textId="3A97E5BF" w:rsidR="00B60048" w:rsidRPr="00FC00AD" w:rsidRDefault="00E14EBD" w:rsidP="00E14EBD">
      <w:pPr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協力單位｜練馬區立美術館（公益財團法人練馬區文化振興協会）</w:t>
      </w:r>
    </w:p>
    <w:p w14:paraId="1F5F5C8A" w14:textId="77777777" w:rsidR="00E14EBD" w:rsidRPr="00FC00AD" w:rsidRDefault="00E14EBD" w:rsidP="00E14EBD">
      <w:pPr>
        <w:rPr>
          <w:sz w:val="20"/>
          <w:szCs w:val="20"/>
        </w:rPr>
      </w:pPr>
    </w:p>
    <w:p w14:paraId="1DE971A0" w14:textId="77777777" w:rsidR="00B00552" w:rsidRPr="00FC00AD" w:rsidRDefault="00B00552" w:rsidP="00B00552">
      <w:pPr>
        <w:tabs>
          <w:tab w:val="left" w:pos="3045"/>
        </w:tabs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展覽指導｜李彥良、李彥宏、黃姍姍</w:t>
      </w:r>
    </w:p>
    <w:p w14:paraId="1FB8BF66" w14:textId="77777777" w:rsidR="00B00552" w:rsidRPr="00FC00AD" w:rsidRDefault="00B00552" w:rsidP="00B00552">
      <w:pPr>
        <w:tabs>
          <w:tab w:val="left" w:pos="3045"/>
        </w:tabs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展覽統籌｜陳映芃、林佳靜（忠泰美術館）</w:t>
      </w:r>
    </w:p>
    <w:p w14:paraId="0D936F58" w14:textId="585451ED" w:rsidR="00B00552" w:rsidRPr="00FC00AD" w:rsidRDefault="00B00552" w:rsidP="00B00552">
      <w:pPr>
        <w:tabs>
          <w:tab w:val="left" w:pos="3045"/>
        </w:tabs>
        <w:ind w:leftChars="400" w:left="960"/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｜外木裕子、高橋茜、谷本奏穗（平田晃久建築設計事務所）</w:t>
      </w:r>
    </w:p>
    <w:p w14:paraId="6C233ACA" w14:textId="77777777" w:rsidR="00B00552" w:rsidRPr="00FC00AD" w:rsidRDefault="00B00552" w:rsidP="00B00552">
      <w:pPr>
        <w:tabs>
          <w:tab w:val="left" w:pos="3045"/>
        </w:tabs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展覽協調｜蔡侑辰、陳妍秀（忠泰美術館）</w:t>
      </w:r>
    </w:p>
    <w:p w14:paraId="1E933D96" w14:textId="26C11521" w:rsidR="00B00552" w:rsidRPr="00FC00AD" w:rsidRDefault="00B00552" w:rsidP="00B00552">
      <w:pPr>
        <w:tabs>
          <w:tab w:val="left" w:pos="3045"/>
        </w:tabs>
        <w:ind w:leftChars="400" w:left="960"/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｜葉運祺（平田晃久建築設計事務所）</w:t>
      </w:r>
    </w:p>
    <w:p w14:paraId="11AE740B" w14:textId="77777777" w:rsidR="00B00552" w:rsidRPr="00FC00AD" w:rsidRDefault="00B00552" w:rsidP="00B00552">
      <w:pPr>
        <w:tabs>
          <w:tab w:val="left" w:pos="3045"/>
        </w:tabs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行銷推廣統籌｜章綺芸</w:t>
      </w:r>
    </w:p>
    <w:p w14:paraId="6CA68796" w14:textId="77777777" w:rsidR="00B00552" w:rsidRPr="00FC00AD" w:rsidRDefault="00B00552" w:rsidP="00B00552">
      <w:pPr>
        <w:tabs>
          <w:tab w:val="left" w:pos="3045"/>
        </w:tabs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行銷推廣｜李燕姍、劉語晴、林以寧</w:t>
      </w:r>
    </w:p>
    <w:p w14:paraId="4BAC6B2B" w14:textId="77777777" w:rsidR="00B00552" w:rsidRPr="00FC00AD" w:rsidRDefault="00B00552" w:rsidP="00B00552">
      <w:pPr>
        <w:tabs>
          <w:tab w:val="left" w:pos="3045"/>
        </w:tabs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公眾服務｜洪宗平、蔡貝桾</w:t>
      </w:r>
    </w:p>
    <w:p w14:paraId="30983D32" w14:textId="77777777" w:rsidR="00B00552" w:rsidRPr="00FC00AD" w:rsidRDefault="00B00552" w:rsidP="00B00552">
      <w:pPr>
        <w:tabs>
          <w:tab w:val="left" w:pos="3045"/>
        </w:tabs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行政協調｜林欣怡</w:t>
      </w:r>
    </w:p>
    <w:p w14:paraId="5B706235" w14:textId="77777777" w:rsidR="00B00552" w:rsidRPr="00FC00AD" w:rsidRDefault="00B00552" w:rsidP="00B00552">
      <w:pPr>
        <w:tabs>
          <w:tab w:val="left" w:pos="3045"/>
        </w:tabs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展場設計｜平田晃久建築設計事務所</w:t>
      </w:r>
    </w:p>
    <w:p w14:paraId="01746A31" w14:textId="77777777" w:rsidR="00B00552" w:rsidRPr="00FC00AD" w:rsidRDefault="00B00552" w:rsidP="00B00552">
      <w:pPr>
        <w:tabs>
          <w:tab w:val="left" w:pos="3045"/>
        </w:tabs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平面設計</w:t>
      </w:r>
      <w:r w:rsidRPr="00FC00AD">
        <w:rPr>
          <w:sz w:val="20"/>
          <w:szCs w:val="20"/>
        </w:rPr>
        <w:t xml:space="preserve"> | 劉銘維</w:t>
      </w:r>
    </w:p>
    <w:p w14:paraId="6A1A9298" w14:textId="77777777" w:rsidR="00B00552" w:rsidRPr="00FC00AD" w:rsidRDefault="00B00552" w:rsidP="00B00552">
      <w:pPr>
        <w:tabs>
          <w:tab w:val="left" w:pos="3045"/>
        </w:tabs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燈光設計</w:t>
      </w:r>
      <w:r w:rsidRPr="00FC00AD">
        <w:rPr>
          <w:sz w:val="20"/>
          <w:szCs w:val="20"/>
        </w:rPr>
        <w:t xml:space="preserve"> | 絕對光度</w:t>
      </w:r>
    </w:p>
    <w:p w14:paraId="3341A92F" w14:textId="755BFAD2" w:rsidR="00DB3FFA" w:rsidRPr="00FC00AD" w:rsidRDefault="00B00552" w:rsidP="00AF5B07">
      <w:pPr>
        <w:tabs>
          <w:tab w:val="left" w:pos="3045"/>
        </w:tabs>
        <w:rPr>
          <w:sz w:val="20"/>
          <w:szCs w:val="20"/>
        </w:rPr>
      </w:pPr>
      <w:r w:rsidRPr="00FC00AD">
        <w:rPr>
          <w:rFonts w:hint="eastAsia"/>
          <w:sz w:val="20"/>
          <w:szCs w:val="20"/>
        </w:rPr>
        <w:t>多媒體工程｜適格藝術</w:t>
      </w:r>
    </w:p>
    <w:sectPr w:rsidR="00DB3FFA" w:rsidRPr="00FC00AD">
      <w:headerReference w:type="default" r:id="rId13"/>
      <w:footerReference w:type="default" r:id="rId14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ADEDA" w14:textId="77777777" w:rsidR="003C0757" w:rsidRDefault="003C0757">
      <w:r>
        <w:separator/>
      </w:r>
    </w:p>
  </w:endnote>
  <w:endnote w:type="continuationSeparator" w:id="0">
    <w:p w14:paraId="6A5A2B6B" w14:textId="77777777" w:rsidR="003C0757" w:rsidRDefault="003C0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722CE" w14:textId="77777777" w:rsidR="00B60048" w:rsidRDefault="00992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7D0EE63D" w14:textId="77777777" w:rsidR="00B60048" w:rsidRDefault="00992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b/>
        <w:color w:val="000000"/>
        <w:sz w:val="22"/>
        <w:szCs w:val="22"/>
      </w:rPr>
      <w:t>媒體聯絡人│李燕姍 02-8772-6757#3531 / 0920-839-757│yslee@jutfoundation.org.tw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828B9" w14:textId="77777777" w:rsidR="003C0757" w:rsidRDefault="003C0757">
      <w:r>
        <w:separator/>
      </w:r>
    </w:p>
  </w:footnote>
  <w:footnote w:type="continuationSeparator" w:id="0">
    <w:p w14:paraId="68A046C0" w14:textId="77777777" w:rsidR="003C0757" w:rsidRDefault="003C0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97F77" w14:textId="77777777" w:rsidR="00B60048" w:rsidRPr="00992000" w:rsidRDefault="00992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  <w:r w:rsidRPr="00992000">
      <w:rPr>
        <w:color w:val="000000"/>
        <w:sz w:val="18"/>
        <w:szCs w:val="18"/>
      </w:rPr>
      <w:t>《平田晃久建築展─</w:t>
    </w:r>
    <w:r w:rsidRPr="00992000">
      <w:rPr>
        <w:sz w:val="18"/>
        <w:szCs w:val="18"/>
      </w:rPr>
      <w:t>物我交織的臨界</w:t>
    </w:r>
    <w:r w:rsidRPr="00992000">
      <w:rPr>
        <w:color w:val="000000"/>
        <w:sz w:val="18"/>
        <w:szCs w:val="18"/>
      </w:rPr>
      <w:t>》</w:t>
    </w:r>
    <w:r w:rsidRPr="00992000">
      <w:rPr>
        <w:noProof/>
      </w:rPr>
      <w:drawing>
        <wp:anchor distT="0" distB="0" distL="114300" distR="114300" simplePos="0" relativeHeight="251658240" behindDoc="0" locked="0" layoutInCell="1" hidden="0" allowOverlap="1" wp14:anchorId="6AE3D89B" wp14:editId="41F9B103">
          <wp:simplePos x="0" y="0"/>
          <wp:positionH relativeFrom="column">
            <wp:posOffset>4838065</wp:posOffset>
          </wp:positionH>
          <wp:positionV relativeFrom="paragraph">
            <wp:posOffset>-17779</wp:posOffset>
          </wp:positionV>
          <wp:extent cx="1362075" cy="354330"/>
          <wp:effectExtent l="0" t="0" r="0" b="0"/>
          <wp:wrapNone/>
          <wp:docPr id="1" name="image1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3BEE78" w14:textId="5FB2BC57" w:rsidR="00B60048" w:rsidRPr="00992000" w:rsidRDefault="00D335C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  <w:r>
      <w:rPr>
        <w:rFonts w:hint="eastAsia"/>
        <w:color w:val="000000"/>
        <w:sz w:val="18"/>
        <w:szCs w:val="18"/>
      </w:rPr>
      <w:t>延展資訊</w:t>
    </w:r>
    <w:r w:rsidR="00992000" w:rsidRPr="00992000">
      <w:rPr>
        <w:color w:val="000000"/>
        <w:sz w:val="18"/>
        <w:szCs w:val="18"/>
      </w:rPr>
      <w:t>新聞稿 2025年</w:t>
    </w:r>
    <w:r>
      <w:rPr>
        <w:rFonts w:hint="eastAsia"/>
        <w:color w:val="000000"/>
        <w:sz w:val="18"/>
        <w:szCs w:val="18"/>
      </w:rPr>
      <w:t>3</w:t>
    </w:r>
    <w:r w:rsidR="00992000" w:rsidRPr="00992000">
      <w:rPr>
        <w:color w:val="000000"/>
        <w:sz w:val="18"/>
        <w:szCs w:val="18"/>
      </w:rPr>
      <w:t>月</w:t>
    </w:r>
    <w:r>
      <w:rPr>
        <w:rFonts w:hint="eastAsia"/>
        <w:color w:val="000000"/>
        <w:sz w:val="18"/>
        <w:szCs w:val="18"/>
      </w:rPr>
      <w:t>2</w:t>
    </w:r>
    <w:r w:rsidR="00992000" w:rsidRPr="00992000">
      <w:rPr>
        <w:color w:val="000000"/>
        <w:sz w:val="18"/>
        <w:szCs w:val="18"/>
      </w:rPr>
      <w:t>4日 發佈</w:t>
    </w:r>
  </w:p>
  <w:p w14:paraId="59383D32" w14:textId="77777777" w:rsidR="00B60048" w:rsidRPr="00992000" w:rsidRDefault="00B6004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048"/>
    <w:rsid w:val="00045C2B"/>
    <w:rsid w:val="00086DA8"/>
    <w:rsid w:val="0009232A"/>
    <w:rsid w:val="00092D22"/>
    <w:rsid w:val="000B6673"/>
    <w:rsid w:val="000D18E5"/>
    <w:rsid w:val="000D33A2"/>
    <w:rsid w:val="000E74AF"/>
    <w:rsid w:val="00100D82"/>
    <w:rsid w:val="001128E2"/>
    <w:rsid w:val="00113031"/>
    <w:rsid w:val="00117710"/>
    <w:rsid w:val="0018630F"/>
    <w:rsid w:val="001A49C0"/>
    <w:rsid w:val="001B685A"/>
    <w:rsid w:val="00210B12"/>
    <w:rsid w:val="002375AE"/>
    <w:rsid w:val="00261C59"/>
    <w:rsid w:val="002831F8"/>
    <w:rsid w:val="002A3058"/>
    <w:rsid w:val="002D5782"/>
    <w:rsid w:val="00312C5C"/>
    <w:rsid w:val="00322B3B"/>
    <w:rsid w:val="003262D2"/>
    <w:rsid w:val="00346AF1"/>
    <w:rsid w:val="0035171F"/>
    <w:rsid w:val="003914CA"/>
    <w:rsid w:val="0039453F"/>
    <w:rsid w:val="003C0757"/>
    <w:rsid w:val="003D784F"/>
    <w:rsid w:val="003F3565"/>
    <w:rsid w:val="00437F8F"/>
    <w:rsid w:val="0047489D"/>
    <w:rsid w:val="00494F52"/>
    <w:rsid w:val="00501E9A"/>
    <w:rsid w:val="00517A69"/>
    <w:rsid w:val="00547014"/>
    <w:rsid w:val="00560FC3"/>
    <w:rsid w:val="00567D98"/>
    <w:rsid w:val="005F7A5F"/>
    <w:rsid w:val="00600F41"/>
    <w:rsid w:val="0062563B"/>
    <w:rsid w:val="00637249"/>
    <w:rsid w:val="00637DBA"/>
    <w:rsid w:val="006648B2"/>
    <w:rsid w:val="006B2925"/>
    <w:rsid w:val="006B37F8"/>
    <w:rsid w:val="006E0494"/>
    <w:rsid w:val="007073C2"/>
    <w:rsid w:val="007117D7"/>
    <w:rsid w:val="00734B2A"/>
    <w:rsid w:val="0074133D"/>
    <w:rsid w:val="0076237C"/>
    <w:rsid w:val="00784FEC"/>
    <w:rsid w:val="0079347C"/>
    <w:rsid w:val="007967BB"/>
    <w:rsid w:val="007B6895"/>
    <w:rsid w:val="008073E9"/>
    <w:rsid w:val="008141A5"/>
    <w:rsid w:val="00821944"/>
    <w:rsid w:val="00822782"/>
    <w:rsid w:val="0083438B"/>
    <w:rsid w:val="008546B9"/>
    <w:rsid w:val="00861909"/>
    <w:rsid w:val="0086376D"/>
    <w:rsid w:val="0088775D"/>
    <w:rsid w:val="008947B8"/>
    <w:rsid w:val="008A3C09"/>
    <w:rsid w:val="008C5FC1"/>
    <w:rsid w:val="008E252D"/>
    <w:rsid w:val="00915532"/>
    <w:rsid w:val="00954D1A"/>
    <w:rsid w:val="009615E9"/>
    <w:rsid w:val="00966EA7"/>
    <w:rsid w:val="00992000"/>
    <w:rsid w:val="009A53F9"/>
    <w:rsid w:val="009D20DC"/>
    <w:rsid w:val="00A6794A"/>
    <w:rsid w:val="00A75068"/>
    <w:rsid w:val="00A77528"/>
    <w:rsid w:val="00A8149C"/>
    <w:rsid w:val="00AF5B07"/>
    <w:rsid w:val="00B00552"/>
    <w:rsid w:val="00B129BC"/>
    <w:rsid w:val="00B155F3"/>
    <w:rsid w:val="00B524F2"/>
    <w:rsid w:val="00B5580B"/>
    <w:rsid w:val="00B60048"/>
    <w:rsid w:val="00B67F61"/>
    <w:rsid w:val="00B81D98"/>
    <w:rsid w:val="00BA5670"/>
    <w:rsid w:val="00BC1C25"/>
    <w:rsid w:val="00BF78C6"/>
    <w:rsid w:val="00C21843"/>
    <w:rsid w:val="00C5451C"/>
    <w:rsid w:val="00C55409"/>
    <w:rsid w:val="00C7215A"/>
    <w:rsid w:val="00CD1928"/>
    <w:rsid w:val="00D15491"/>
    <w:rsid w:val="00D15F33"/>
    <w:rsid w:val="00D335CA"/>
    <w:rsid w:val="00D346D4"/>
    <w:rsid w:val="00D752D0"/>
    <w:rsid w:val="00D91A11"/>
    <w:rsid w:val="00D94F2F"/>
    <w:rsid w:val="00DB3FFA"/>
    <w:rsid w:val="00DD51D7"/>
    <w:rsid w:val="00DE46E0"/>
    <w:rsid w:val="00E14EBD"/>
    <w:rsid w:val="00E62780"/>
    <w:rsid w:val="00EE4127"/>
    <w:rsid w:val="00EF35F3"/>
    <w:rsid w:val="00EF41F7"/>
    <w:rsid w:val="00F137DF"/>
    <w:rsid w:val="00F32E50"/>
    <w:rsid w:val="00F5247C"/>
    <w:rsid w:val="00FB394B"/>
    <w:rsid w:val="00FC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C06CA"/>
  <w15:docId w15:val="{5D35B574-54FE-4DB6-A9D6-A0F70595A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微軟正黑體" w:eastAsia="微軟正黑體" w:hAnsi="微軟正黑體" w:cs="微軟正黑體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</w:style>
  <w:style w:type="character" w:customStyle="1" w:styleId="a6">
    <w:name w:val="註解文字 字元"/>
    <w:basedOn w:val="a0"/>
    <w:link w:val="a5"/>
    <w:uiPriority w:val="99"/>
    <w:semiHidden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2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92000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92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92000"/>
    <w:rPr>
      <w:sz w:val="20"/>
      <w:szCs w:val="20"/>
    </w:rPr>
  </w:style>
  <w:style w:type="paragraph" w:styleId="ac">
    <w:name w:val="annotation subject"/>
    <w:basedOn w:val="a5"/>
    <w:next w:val="a5"/>
    <w:link w:val="ad"/>
    <w:uiPriority w:val="99"/>
    <w:semiHidden/>
    <w:unhideWhenUsed/>
    <w:rsid w:val="00992000"/>
    <w:rPr>
      <w:b/>
      <w:bCs/>
    </w:rPr>
  </w:style>
  <w:style w:type="character" w:customStyle="1" w:styleId="ad">
    <w:name w:val="註解主旨 字元"/>
    <w:basedOn w:val="a6"/>
    <w:link w:val="ac"/>
    <w:uiPriority w:val="99"/>
    <w:semiHidden/>
    <w:rsid w:val="00992000"/>
    <w:rPr>
      <w:b/>
      <w:bCs/>
    </w:rPr>
  </w:style>
  <w:style w:type="paragraph" w:styleId="ae">
    <w:name w:val="Revision"/>
    <w:hidden/>
    <w:uiPriority w:val="99"/>
    <w:semiHidden/>
    <w:rsid w:val="00D15491"/>
    <w:pPr>
      <w:widowControl/>
    </w:pPr>
  </w:style>
  <w:style w:type="character" w:styleId="af">
    <w:name w:val="Hyperlink"/>
    <w:basedOn w:val="a0"/>
    <w:uiPriority w:val="99"/>
    <w:unhideWhenUsed/>
    <w:rsid w:val="008E252D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8E252D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322B3B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jam.jutfoundation.org.tw/exhibition/498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2F23D-C5FB-430A-87BB-A3446CD10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yslee</dc:creator>
  <cp:lastModifiedBy>Ryu Lee</cp:lastModifiedBy>
  <cp:revision>9</cp:revision>
  <cp:lastPrinted>2025-02-13T06:05:00Z</cp:lastPrinted>
  <dcterms:created xsi:type="dcterms:W3CDTF">2025-03-18T05:42:00Z</dcterms:created>
  <dcterms:modified xsi:type="dcterms:W3CDTF">2025-03-24T03:52:00Z</dcterms:modified>
</cp:coreProperties>
</file>