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93BF2F" w14:textId="6D7DA36F" w:rsidR="00A45D90" w:rsidRDefault="009A2442" w:rsidP="00A45D90">
      <w:pPr>
        <w:jc w:val="center"/>
        <w:rPr>
          <w:b/>
          <w:sz w:val="26"/>
          <w:szCs w:val="26"/>
        </w:rPr>
      </w:pPr>
      <w:r w:rsidRPr="005A4591">
        <w:rPr>
          <w:b/>
          <w:sz w:val="26"/>
          <w:szCs w:val="26"/>
        </w:rPr>
        <w:t>忠泰美術館</w:t>
      </w:r>
      <w:r w:rsidR="00A45D90">
        <w:rPr>
          <w:rFonts w:hint="eastAsia"/>
          <w:b/>
          <w:sz w:val="26"/>
          <w:szCs w:val="26"/>
        </w:rPr>
        <w:t>全新當代藝術展</w:t>
      </w:r>
      <w:r w:rsidRPr="005A4591">
        <w:rPr>
          <w:b/>
          <w:sz w:val="26"/>
          <w:szCs w:val="26"/>
        </w:rPr>
        <w:t>《在混沌的世界中建立一點序曲　姚仲涵》</w:t>
      </w:r>
      <w:r w:rsidR="005A4591" w:rsidRPr="005A4591">
        <w:rPr>
          <w:rFonts w:hint="eastAsia"/>
          <w:b/>
          <w:sz w:val="26"/>
          <w:szCs w:val="26"/>
        </w:rPr>
        <w:t>3/8開展</w:t>
      </w:r>
    </w:p>
    <w:p w14:paraId="47A2E3C7" w14:textId="2C0C2729" w:rsidR="009A2442" w:rsidRDefault="00A45D90" w:rsidP="00A45D90">
      <w:pPr>
        <w:jc w:val="center"/>
        <w:rPr>
          <w:b/>
        </w:rPr>
      </w:pPr>
      <w:r w:rsidRPr="00A45D90">
        <w:rPr>
          <w:rFonts w:hint="eastAsia"/>
          <w:b/>
          <w:bCs/>
        </w:rPr>
        <w:t>邀</w:t>
      </w:r>
      <w:r w:rsidRPr="00A45D90">
        <w:rPr>
          <w:rFonts w:hint="eastAsia"/>
          <w:b/>
        </w:rPr>
        <w:t>藝術家姚仲涵攜手劇場獨立製作人吳季娟，</w:t>
      </w:r>
      <w:r w:rsidR="00C772D3">
        <w:rPr>
          <w:rFonts w:hint="eastAsia"/>
          <w:b/>
        </w:rPr>
        <w:t>共同</w:t>
      </w:r>
      <w:proofErr w:type="gramStart"/>
      <w:r w:rsidRPr="00A45D90">
        <w:rPr>
          <w:rFonts w:hint="eastAsia"/>
          <w:b/>
          <w:bCs/>
        </w:rPr>
        <w:t>挑戰</w:t>
      </w:r>
      <w:r w:rsidR="00C772D3">
        <w:rPr>
          <w:rFonts w:hint="eastAsia"/>
          <w:b/>
          <w:bCs/>
        </w:rPr>
        <w:t>跨域</w:t>
      </w:r>
      <w:r w:rsidR="00C772D3">
        <w:rPr>
          <w:rFonts w:hint="eastAsia"/>
          <w:b/>
        </w:rPr>
        <w:t>實驗</w:t>
      </w:r>
      <w:proofErr w:type="gramEnd"/>
      <w:r w:rsidR="00C772D3">
        <w:rPr>
          <w:rFonts w:hint="eastAsia"/>
          <w:b/>
        </w:rPr>
        <w:t>性展覽</w:t>
      </w:r>
    </w:p>
    <w:p w14:paraId="3A784EB1" w14:textId="77777777" w:rsidR="004B29B5" w:rsidRDefault="004B29B5">
      <w:pPr>
        <w:jc w:val="center"/>
        <w:rPr>
          <w:b/>
        </w:rPr>
      </w:pPr>
    </w:p>
    <w:p w14:paraId="130BE454" w14:textId="6015AC1A" w:rsidR="00B60048" w:rsidRPr="00992000" w:rsidRDefault="00992000">
      <w:pPr>
        <w:jc w:val="center"/>
      </w:pPr>
      <w:r w:rsidRPr="00992000">
        <w:rPr>
          <w:noProof/>
          <w:color w:val="FF0000"/>
        </w:rPr>
        <w:drawing>
          <wp:inline distT="0" distB="0" distL="0" distR="0" wp14:anchorId="215420DD" wp14:editId="2E993D07">
            <wp:extent cx="5673547" cy="2160000"/>
            <wp:effectExtent l="0" t="0" r="3810" b="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/>
                    <pic:cNvPicPr preferRelativeResize="0"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0" r="750"/>
                    <a:stretch>
                      <a:fillRect/>
                    </a:stretch>
                  </pic:blipFill>
                  <pic:spPr>
                    <a:xfrm>
                      <a:off x="0" y="0"/>
                      <a:ext cx="5673547" cy="216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A4334FE" w14:textId="77777777" w:rsidR="00B60048" w:rsidRPr="00992000" w:rsidRDefault="00B60048">
      <w:pPr>
        <w:jc w:val="both"/>
        <w:rPr>
          <w:b/>
          <w:sz w:val="22"/>
          <w:szCs w:val="22"/>
        </w:rPr>
      </w:pPr>
    </w:p>
    <w:p w14:paraId="1A46E8EF" w14:textId="1192FA0A" w:rsidR="00AA10AF" w:rsidRPr="00A502C2" w:rsidRDefault="009A2442" w:rsidP="00AA10AF">
      <w:pPr>
        <w:jc w:val="both"/>
        <w:rPr>
          <w:sz w:val="22"/>
          <w:szCs w:val="22"/>
        </w:rPr>
      </w:pPr>
      <w:r w:rsidRPr="00C16C7E">
        <w:rPr>
          <w:rFonts w:hint="eastAsia"/>
          <w:sz w:val="22"/>
          <w:szCs w:val="22"/>
        </w:rPr>
        <w:t>忠泰美術館</w:t>
      </w:r>
      <w:r w:rsidR="00AA10AF" w:rsidRPr="00C16C7E">
        <w:rPr>
          <w:rFonts w:hint="eastAsia"/>
          <w:sz w:val="22"/>
          <w:szCs w:val="22"/>
        </w:rPr>
        <w:t>將</w:t>
      </w:r>
      <w:r w:rsidRPr="00C16C7E">
        <w:rPr>
          <w:rFonts w:hint="eastAsia"/>
          <w:sz w:val="22"/>
          <w:szCs w:val="22"/>
        </w:rPr>
        <w:t>於</w:t>
      </w:r>
      <w:r w:rsidRPr="00C16C7E">
        <w:rPr>
          <w:sz w:val="22"/>
          <w:szCs w:val="22"/>
        </w:rPr>
        <w:t>3</w:t>
      </w:r>
      <w:r w:rsidRPr="00C16C7E">
        <w:rPr>
          <w:rFonts w:hint="eastAsia"/>
          <w:sz w:val="22"/>
          <w:szCs w:val="22"/>
        </w:rPr>
        <w:t>月</w:t>
      </w:r>
      <w:r w:rsidRPr="00C16C7E">
        <w:rPr>
          <w:sz w:val="22"/>
          <w:szCs w:val="22"/>
        </w:rPr>
        <w:t>8</w:t>
      </w:r>
      <w:r w:rsidRPr="00C16C7E">
        <w:rPr>
          <w:rFonts w:hint="eastAsia"/>
          <w:sz w:val="22"/>
          <w:szCs w:val="22"/>
        </w:rPr>
        <w:t>日推出全新當代藝術展</w:t>
      </w:r>
      <w:proofErr w:type="gramStart"/>
      <w:r w:rsidRPr="00C16C7E">
        <w:rPr>
          <w:rFonts w:hint="eastAsia"/>
          <w:sz w:val="22"/>
          <w:szCs w:val="22"/>
        </w:rPr>
        <w:t>——</w:t>
      </w:r>
      <w:proofErr w:type="gramEnd"/>
      <w:r w:rsidRPr="00C16C7E">
        <w:rPr>
          <w:rFonts w:hint="eastAsia"/>
          <w:sz w:val="22"/>
          <w:szCs w:val="22"/>
        </w:rPr>
        <w:t>《在混沌的世界中建立一點序曲　姚仲涵》。</w:t>
      </w:r>
      <w:r w:rsidR="00173C1E" w:rsidRPr="00C16C7E">
        <w:rPr>
          <w:rFonts w:hint="eastAsia"/>
          <w:sz w:val="22"/>
          <w:szCs w:val="22"/>
        </w:rPr>
        <w:t>美術館</w:t>
      </w:r>
      <w:r w:rsidRPr="00C16C7E">
        <w:rPr>
          <w:rFonts w:hint="eastAsia"/>
          <w:sz w:val="22"/>
          <w:szCs w:val="22"/>
        </w:rPr>
        <w:t>邀請新媒體藝術家姚仲涵攜手劇場獨立製作人吳季娟，</w:t>
      </w:r>
      <w:r w:rsidR="00F07CCC" w:rsidRPr="00C16C7E">
        <w:rPr>
          <w:rFonts w:hint="eastAsia"/>
          <w:sz w:val="22"/>
          <w:szCs w:val="22"/>
        </w:rPr>
        <w:t>以</w:t>
      </w:r>
      <w:r w:rsidRPr="00C16C7E">
        <w:rPr>
          <w:rFonts w:hint="eastAsia"/>
          <w:sz w:val="22"/>
          <w:szCs w:val="22"/>
        </w:rPr>
        <w:t>長期且緊密的對話展開跨領域共創，</w:t>
      </w:r>
      <w:r w:rsidR="00F07CCC" w:rsidRPr="00C16C7E">
        <w:rPr>
          <w:rFonts w:hint="eastAsia"/>
          <w:sz w:val="22"/>
          <w:szCs w:val="22"/>
        </w:rPr>
        <w:t>呈現出姚仲涵不為人知的感性與故事性交織的創作新面向。</w:t>
      </w:r>
      <w:r w:rsidR="00E464FF" w:rsidRPr="00C16C7E">
        <w:rPr>
          <w:rFonts w:hint="eastAsia"/>
          <w:sz w:val="22"/>
          <w:szCs w:val="22"/>
        </w:rPr>
        <w:t>作品亦邀請影像創作者、表演藝術家參與其中</w:t>
      </w:r>
      <w:r w:rsidR="00E464FF" w:rsidRPr="00A502C2">
        <w:rPr>
          <w:rFonts w:hint="eastAsia"/>
          <w:sz w:val="22"/>
          <w:szCs w:val="22"/>
        </w:rPr>
        <w:t>，延續姚仲涵聲光裝置的特色，帶來</w:t>
      </w:r>
      <w:r w:rsidR="00F503EA" w:rsidRPr="00A502C2">
        <w:rPr>
          <w:rFonts w:hint="eastAsia"/>
          <w:sz w:val="22"/>
          <w:szCs w:val="22"/>
        </w:rPr>
        <w:t>五</w:t>
      </w:r>
      <w:r w:rsidR="00E464FF" w:rsidRPr="00A502C2">
        <w:rPr>
          <w:rFonts w:hint="eastAsia"/>
          <w:sz w:val="22"/>
          <w:szCs w:val="22"/>
        </w:rPr>
        <w:t>件全新創作，</w:t>
      </w:r>
      <w:proofErr w:type="gramStart"/>
      <w:r w:rsidRPr="00A502C2">
        <w:rPr>
          <w:rFonts w:hint="eastAsia"/>
          <w:sz w:val="22"/>
          <w:szCs w:val="22"/>
        </w:rPr>
        <w:t>將</w:t>
      </w:r>
      <w:r w:rsidR="00F07CCC" w:rsidRPr="00A502C2">
        <w:rPr>
          <w:rFonts w:hint="eastAsia"/>
          <w:sz w:val="22"/>
          <w:szCs w:val="22"/>
        </w:rPr>
        <w:t>忠泰</w:t>
      </w:r>
      <w:proofErr w:type="gramEnd"/>
      <w:r w:rsidRPr="00A502C2">
        <w:rPr>
          <w:rFonts w:hint="eastAsia"/>
          <w:sz w:val="22"/>
          <w:szCs w:val="22"/>
        </w:rPr>
        <w:t>美術館空間化為一座充滿裝置、聲音、光影與影像的「混沌世界」</w:t>
      </w:r>
      <w:r w:rsidR="00E464FF" w:rsidRPr="00A502C2">
        <w:rPr>
          <w:rFonts w:hint="eastAsia"/>
          <w:sz w:val="22"/>
          <w:szCs w:val="22"/>
        </w:rPr>
        <w:t>。</w:t>
      </w:r>
      <w:r w:rsidR="00173C1E" w:rsidRPr="00A502C2">
        <w:rPr>
          <w:rFonts w:hint="eastAsia"/>
          <w:sz w:val="22"/>
          <w:szCs w:val="22"/>
        </w:rPr>
        <w:t>展期從</w:t>
      </w:r>
      <w:r w:rsidR="00173C1E" w:rsidRPr="00A502C2">
        <w:rPr>
          <w:sz w:val="22"/>
          <w:szCs w:val="22"/>
        </w:rPr>
        <w:t>3月8日至6月29日，美術館邀請觀眾進入這個失序、隨機且開放的空間，</w:t>
      </w:r>
      <w:r w:rsidR="00173C1E" w:rsidRPr="00A502C2">
        <w:rPr>
          <w:rFonts w:hint="eastAsia"/>
          <w:sz w:val="22"/>
          <w:szCs w:val="22"/>
        </w:rPr>
        <w:t>感受創作者們共譜的序曲，</w:t>
      </w:r>
      <w:r w:rsidR="00173C1E" w:rsidRPr="00A502C2">
        <w:rPr>
          <w:sz w:val="22"/>
          <w:szCs w:val="22"/>
        </w:rPr>
        <w:t>在混沌中找尋引領前行的節奏線索。</w:t>
      </w:r>
    </w:p>
    <w:p w14:paraId="272EBD21" w14:textId="77777777" w:rsidR="00F07CCC" w:rsidRPr="00A502C2" w:rsidRDefault="00F07CCC" w:rsidP="00AA10AF">
      <w:pPr>
        <w:jc w:val="both"/>
        <w:rPr>
          <w:sz w:val="22"/>
          <w:szCs w:val="22"/>
        </w:rPr>
      </w:pPr>
    </w:p>
    <w:p w14:paraId="71437174" w14:textId="7F01D9A0" w:rsidR="00C772D3" w:rsidRPr="00A502C2" w:rsidRDefault="00C772D3" w:rsidP="00AA10AF">
      <w:pPr>
        <w:jc w:val="both"/>
        <w:rPr>
          <w:b/>
          <w:sz w:val="22"/>
          <w:szCs w:val="22"/>
        </w:rPr>
      </w:pPr>
      <w:r w:rsidRPr="00A502C2">
        <w:rPr>
          <w:b/>
          <w:sz w:val="22"/>
          <w:szCs w:val="22"/>
        </w:rPr>
        <w:t>忠泰美術館</w:t>
      </w:r>
      <w:r w:rsidRPr="00A502C2">
        <w:rPr>
          <w:rFonts w:hint="eastAsia"/>
          <w:b/>
          <w:bCs/>
          <w:sz w:val="22"/>
          <w:szCs w:val="22"/>
        </w:rPr>
        <w:t>再</w:t>
      </w:r>
      <w:proofErr w:type="gramStart"/>
      <w:r w:rsidRPr="00A502C2">
        <w:rPr>
          <w:rFonts w:hint="eastAsia"/>
          <w:b/>
          <w:bCs/>
          <w:sz w:val="22"/>
          <w:szCs w:val="22"/>
        </w:rPr>
        <w:t>推</w:t>
      </w:r>
      <w:bookmarkStart w:id="0" w:name="_Hlk191397964"/>
      <w:r w:rsidRPr="00A502C2">
        <w:rPr>
          <w:rFonts w:hint="eastAsia"/>
          <w:b/>
          <w:bCs/>
          <w:sz w:val="22"/>
          <w:szCs w:val="22"/>
        </w:rPr>
        <w:t>跨域</w:t>
      </w:r>
      <w:proofErr w:type="gramEnd"/>
      <w:r w:rsidRPr="00A502C2">
        <w:rPr>
          <w:rFonts w:hint="eastAsia"/>
          <w:b/>
          <w:bCs/>
          <w:sz w:val="22"/>
          <w:szCs w:val="22"/>
        </w:rPr>
        <w:t>實驗性展覽</w:t>
      </w:r>
      <w:bookmarkEnd w:id="0"/>
      <w:r w:rsidRPr="00A502C2">
        <w:rPr>
          <w:rFonts w:hint="eastAsia"/>
          <w:b/>
          <w:bCs/>
          <w:sz w:val="22"/>
          <w:szCs w:val="22"/>
        </w:rPr>
        <w:t>，</w:t>
      </w:r>
      <w:r w:rsidR="00D12C67" w:rsidRPr="00A502C2">
        <w:rPr>
          <w:rFonts w:hint="eastAsia"/>
          <w:b/>
          <w:bCs/>
          <w:sz w:val="22"/>
          <w:szCs w:val="22"/>
        </w:rPr>
        <w:t>邀姚仲涵與吳季娟，首度共創展覽</w:t>
      </w:r>
    </w:p>
    <w:p w14:paraId="53B5DF75" w14:textId="7B89DB19" w:rsidR="00A502C2" w:rsidRDefault="00A502C2" w:rsidP="00A502C2">
      <w:pPr>
        <w:jc w:val="center"/>
        <w:rPr>
          <w:rFonts w:hint="eastAsia"/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499CCB40" wp14:editId="681D4ECC">
            <wp:extent cx="2520000" cy="1679589"/>
            <wp:effectExtent l="0" t="0" r="0" b="0"/>
            <wp:docPr id="1959665539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9665539" name="圖片 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1679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30B32">
        <w:rPr>
          <w:rFonts w:hint="eastAsia"/>
          <w:sz w:val="22"/>
          <w:szCs w:val="22"/>
        </w:rPr>
        <w:t xml:space="preserve"> </w:t>
      </w:r>
      <w:r w:rsidR="00B30B32">
        <w:rPr>
          <w:noProof/>
          <w:sz w:val="22"/>
          <w:szCs w:val="22"/>
        </w:rPr>
        <w:drawing>
          <wp:inline distT="0" distB="0" distL="0" distR="0" wp14:anchorId="72A737A7" wp14:editId="544B4EDD">
            <wp:extent cx="2519998" cy="1679589"/>
            <wp:effectExtent l="0" t="0" r="0" b="0"/>
            <wp:docPr id="1101617325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1617325" name="圖片 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9998" cy="1679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E166D2" w14:textId="29DB0E07" w:rsidR="00C95ED8" w:rsidRPr="00A502C2" w:rsidRDefault="00D6057E" w:rsidP="00C95ED8">
      <w:pPr>
        <w:jc w:val="both"/>
        <w:rPr>
          <w:sz w:val="22"/>
          <w:szCs w:val="22"/>
        </w:rPr>
      </w:pPr>
      <w:r w:rsidRPr="00A502C2">
        <w:rPr>
          <w:rFonts w:hint="eastAsia"/>
          <w:sz w:val="22"/>
          <w:szCs w:val="22"/>
        </w:rPr>
        <w:t>忠泰美術館繼</w:t>
      </w:r>
      <w:r w:rsidRPr="00A502C2">
        <w:rPr>
          <w:sz w:val="22"/>
          <w:szCs w:val="22"/>
        </w:rPr>
        <w:t>2022年《感知現場─建築×藝術跨界展》</w:t>
      </w:r>
      <w:r w:rsidR="0035187C" w:rsidRPr="00A502C2">
        <w:rPr>
          <w:rFonts w:hint="eastAsia"/>
          <w:sz w:val="22"/>
          <w:szCs w:val="22"/>
        </w:rPr>
        <w:t>邀請藝術家與建築師</w:t>
      </w:r>
      <w:proofErr w:type="gramStart"/>
      <w:r w:rsidR="0035187C" w:rsidRPr="00A502C2">
        <w:rPr>
          <w:rFonts w:hint="eastAsia"/>
          <w:sz w:val="22"/>
          <w:szCs w:val="22"/>
        </w:rPr>
        <w:t>進行跨域合作</w:t>
      </w:r>
      <w:proofErr w:type="gramEnd"/>
      <w:r w:rsidRPr="00A502C2">
        <w:rPr>
          <w:sz w:val="22"/>
          <w:szCs w:val="22"/>
        </w:rPr>
        <w:t>後，</w:t>
      </w:r>
      <w:r w:rsidR="0035187C" w:rsidRPr="00A502C2">
        <w:rPr>
          <w:rFonts w:hint="eastAsia"/>
          <w:sz w:val="22"/>
          <w:szCs w:val="22"/>
        </w:rPr>
        <w:t>今年</w:t>
      </w:r>
      <w:r w:rsidRPr="00A502C2">
        <w:rPr>
          <w:sz w:val="22"/>
          <w:szCs w:val="22"/>
        </w:rPr>
        <w:t>延續跨領域實驗精神</w:t>
      </w:r>
      <w:r w:rsidR="000F4C2A" w:rsidRPr="00A502C2">
        <w:rPr>
          <w:rFonts w:hint="eastAsia"/>
          <w:sz w:val="22"/>
          <w:szCs w:val="22"/>
        </w:rPr>
        <w:t>推出《在混沌的世界中建立一點序曲　姚仲涵》。展覽</w:t>
      </w:r>
      <w:r w:rsidR="0035187C" w:rsidRPr="00A502C2">
        <w:rPr>
          <w:rFonts w:hint="eastAsia"/>
          <w:sz w:val="22"/>
          <w:szCs w:val="22"/>
        </w:rPr>
        <w:t>邀請到兩位無法被定義的「創作者」</w:t>
      </w:r>
      <w:proofErr w:type="gramStart"/>
      <w:r w:rsidR="0035187C" w:rsidRPr="00A502C2">
        <w:rPr>
          <w:rFonts w:hint="eastAsia"/>
          <w:sz w:val="22"/>
          <w:szCs w:val="22"/>
        </w:rPr>
        <w:t>——</w:t>
      </w:r>
      <w:proofErr w:type="gramEnd"/>
      <w:r w:rsidR="0035187C" w:rsidRPr="00A502C2">
        <w:rPr>
          <w:sz w:val="22"/>
          <w:szCs w:val="22"/>
        </w:rPr>
        <w:t>姚仲涵與吳季娟</w:t>
      </w:r>
      <w:r w:rsidR="000F4C2A" w:rsidRPr="00A502C2">
        <w:rPr>
          <w:rFonts w:hint="eastAsia"/>
          <w:sz w:val="22"/>
          <w:szCs w:val="22"/>
        </w:rPr>
        <w:t>展開長期對話交流</w:t>
      </w:r>
      <w:r w:rsidR="0087779F" w:rsidRPr="00A502C2">
        <w:rPr>
          <w:rFonts w:hint="eastAsia"/>
          <w:sz w:val="22"/>
          <w:szCs w:val="22"/>
        </w:rPr>
        <w:t>與</w:t>
      </w:r>
      <w:r w:rsidR="006B1D0A" w:rsidRPr="00A502C2">
        <w:rPr>
          <w:rFonts w:hint="eastAsia"/>
          <w:sz w:val="22"/>
          <w:szCs w:val="22"/>
        </w:rPr>
        <w:t>合作</w:t>
      </w:r>
      <w:r w:rsidR="00A142AC" w:rsidRPr="00A502C2">
        <w:rPr>
          <w:rFonts w:hint="eastAsia"/>
          <w:sz w:val="22"/>
          <w:szCs w:val="22"/>
        </w:rPr>
        <w:t>，</w:t>
      </w:r>
      <w:r w:rsidR="000F4C2A" w:rsidRPr="00A502C2">
        <w:rPr>
          <w:sz w:val="22"/>
          <w:szCs w:val="22"/>
        </w:rPr>
        <w:t>兩人透過不斷提問、假設、拆解與重組，最終以共創形式顛覆大眾對跨界合作的既定認知。</w:t>
      </w:r>
      <w:r w:rsidR="009A1D46" w:rsidRPr="00A502C2">
        <w:rPr>
          <w:rFonts w:hint="eastAsia"/>
          <w:sz w:val="22"/>
          <w:szCs w:val="22"/>
        </w:rPr>
        <w:t>展覽</w:t>
      </w:r>
      <w:r w:rsidR="00404A70" w:rsidRPr="00A502C2">
        <w:rPr>
          <w:rFonts w:hint="eastAsia"/>
          <w:sz w:val="22"/>
          <w:szCs w:val="22"/>
        </w:rPr>
        <w:t>中</w:t>
      </w:r>
      <w:r w:rsidR="009A1D46" w:rsidRPr="00A502C2">
        <w:rPr>
          <w:rFonts w:hint="eastAsia"/>
          <w:sz w:val="22"/>
          <w:szCs w:val="22"/>
        </w:rPr>
        <w:t>雖</w:t>
      </w:r>
      <w:r w:rsidR="00C90AF9" w:rsidRPr="00A502C2">
        <w:rPr>
          <w:rFonts w:hint="eastAsia"/>
          <w:sz w:val="22"/>
          <w:szCs w:val="22"/>
        </w:rPr>
        <w:t>未直接呈現</w:t>
      </w:r>
      <w:r w:rsidR="00D8708A" w:rsidRPr="00A502C2">
        <w:rPr>
          <w:rFonts w:hint="eastAsia"/>
          <w:sz w:val="22"/>
          <w:szCs w:val="22"/>
        </w:rPr>
        <w:t>兩人</w:t>
      </w:r>
      <w:r w:rsidR="009A1D46" w:rsidRPr="00A502C2">
        <w:rPr>
          <w:rFonts w:hint="eastAsia"/>
          <w:sz w:val="22"/>
          <w:szCs w:val="22"/>
        </w:rPr>
        <w:t>合作</w:t>
      </w:r>
      <w:r w:rsidR="00B53CB3" w:rsidRPr="00A502C2">
        <w:rPr>
          <w:rFonts w:hint="eastAsia"/>
          <w:sz w:val="22"/>
          <w:szCs w:val="22"/>
        </w:rPr>
        <w:t>過程</w:t>
      </w:r>
      <w:r w:rsidR="009A1D46" w:rsidRPr="00A502C2">
        <w:rPr>
          <w:rFonts w:hint="eastAsia"/>
          <w:sz w:val="22"/>
          <w:szCs w:val="22"/>
        </w:rPr>
        <w:t>的具體痕跡，但吳季娟計畫協作一角，其實隱身於具</w:t>
      </w:r>
      <w:proofErr w:type="gramStart"/>
      <w:r w:rsidR="009A1D46" w:rsidRPr="00A502C2">
        <w:rPr>
          <w:rFonts w:hint="eastAsia"/>
          <w:sz w:val="22"/>
          <w:szCs w:val="22"/>
        </w:rPr>
        <w:t>象</w:t>
      </w:r>
      <w:proofErr w:type="gramEnd"/>
      <w:r w:rsidR="009A1D46" w:rsidRPr="00A502C2">
        <w:rPr>
          <w:rFonts w:hint="eastAsia"/>
          <w:sz w:val="22"/>
          <w:szCs w:val="22"/>
        </w:rPr>
        <w:t>作品</w:t>
      </w:r>
      <w:r w:rsidR="00B53CB3" w:rsidRPr="00A502C2">
        <w:rPr>
          <w:rFonts w:hint="eastAsia"/>
          <w:sz w:val="22"/>
          <w:szCs w:val="22"/>
        </w:rPr>
        <w:t>背</w:t>
      </w:r>
      <w:r w:rsidR="00E44CFB" w:rsidRPr="00A502C2">
        <w:rPr>
          <w:rFonts w:hint="eastAsia"/>
          <w:sz w:val="22"/>
          <w:szCs w:val="22"/>
        </w:rPr>
        <w:t>後的起點與過程</w:t>
      </w:r>
      <w:r w:rsidR="009A1D46" w:rsidRPr="00A502C2">
        <w:rPr>
          <w:rFonts w:hint="eastAsia"/>
          <w:sz w:val="22"/>
          <w:szCs w:val="22"/>
        </w:rPr>
        <w:t>，推動創作思維的碰撞與發展，讓姚仲涵的創作過程得以不斷</w:t>
      </w:r>
      <w:r w:rsidR="00404A70" w:rsidRPr="00A502C2">
        <w:rPr>
          <w:rFonts w:hint="eastAsia"/>
          <w:sz w:val="22"/>
          <w:szCs w:val="22"/>
        </w:rPr>
        <w:t>打破界限，</w:t>
      </w:r>
      <w:r w:rsidR="00E44CFB" w:rsidRPr="00A502C2">
        <w:rPr>
          <w:rFonts w:hint="eastAsia"/>
          <w:sz w:val="22"/>
          <w:szCs w:val="22"/>
        </w:rPr>
        <w:t>呈現新的可能性。</w:t>
      </w:r>
    </w:p>
    <w:p w14:paraId="106D304D" w14:textId="057A0A66" w:rsidR="00C95ED8" w:rsidRPr="00A502C2" w:rsidRDefault="00C95ED8" w:rsidP="00C95ED8">
      <w:pPr>
        <w:jc w:val="both"/>
        <w:rPr>
          <w:sz w:val="22"/>
          <w:szCs w:val="22"/>
        </w:rPr>
      </w:pPr>
    </w:p>
    <w:p w14:paraId="32FDF6B1" w14:textId="0946BF95" w:rsidR="009B075E" w:rsidRPr="00A502C2" w:rsidRDefault="00F503EA" w:rsidP="00C95ED8">
      <w:pPr>
        <w:jc w:val="both"/>
        <w:rPr>
          <w:b/>
          <w:sz w:val="22"/>
          <w:szCs w:val="22"/>
        </w:rPr>
      </w:pPr>
      <w:r w:rsidRPr="00A502C2">
        <w:rPr>
          <w:rFonts w:hint="eastAsia"/>
          <w:b/>
          <w:sz w:val="22"/>
          <w:szCs w:val="22"/>
        </w:rPr>
        <w:t>五</w:t>
      </w:r>
      <w:r w:rsidR="009B075E" w:rsidRPr="00A502C2">
        <w:rPr>
          <w:rFonts w:hint="eastAsia"/>
          <w:b/>
          <w:sz w:val="22"/>
          <w:szCs w:val="22"/>
        </w:rPr>
        <w:t>件全新創作</w:t>
      </w:r>
      <w:proofErr w:type="gramStart"/>
      <w:r w:rsidR="009B075E" w:rsidRPr="00A502C2">
        <w:rPr>
          <w:rFonts w:hint="eastAsia"/>
          <w:b/>
          <w:sz w:val="22"/>
          <w:szCs w:val="22"/>
        </w:rPr>
        <w:t>——</w:t>
      </w:r>
      <w:proofErr w:type="gramEnd"/>
      <w:r w:rsidR="008350B2" w:rsidRPr="00A502C2">
        <w:rPr>
          <w:b/>
          <w:sz w:val="22"/>
          <w:szCs w:val="22"/>
        </w:rPr>
        <w:t>探索混沌與秩序的交錯共存</w:t>
      </w:r>
      <w:r w:rsidR="009B075E" w:rsidRPr="00A502C2">
        <w:rPr>
          <w:rFonts w:hint="eastAsia"/>
          <w:b/>
          <w:sz w:val="22"/>
          <w:szCs w:val="22"/>
        </w:rPr>
        <w:t>，開啟感性的創作篇章</w:t>
      </w:r>
    </w:p>
    <w:p w14:paraId="550C956C" w14:textId="4178778E" w:rsidR="00FA52CA" w:rsidRPr="00A502C2" w:rsidRDefault="008F5C8D" w:rsidP="00D41FA8">
      <w:pPr>
        <w:jc w:val="both"/>
        <w:rPr>
          <w:sz w:val="22"/>
          <w:szCs w:val="22"/>
        </w:rPr>
      </w:pPr>
      <w:r w:rsidRPr="00A502C2">
        <w:rPr>
          <w:rFonts w:hint="eastAsia"/>
          <w:sz w:val="22"/>
          <w:szCs w:val="22"/>
        </w:rPr>
        <w:t>姚仲涵與吳季娟以「</w:t>
      </w:r>
      <w:r w:rsidR="00C90AF9" w:rsidRPr="00A502C2">
        <w:rPr>
          <w:rFonts w:hint="eastAsia"/>
          <w:sz w:val="22"/>
          <w:szCs w:val="22"/>
        </w:rPr>
        <w:t>混沌</w:t>
      </w:r>
      <w:r w:rsidRPr="00A502C2">
        <w:rPr>
          <w:rFonts w:hint="eastAsia"/>
          <w:sz w:val="22"/>
          <w:szCs w:val="22"/>
        </w:rPr>
        <w:t>」與「序曲」為核心概念，探討人類在混沌與</w:t>
      </w:r>
      <w:proofErr w:type="gramStart"/>
      <w:r w:rsidRPr="00A502C2">
        <w:rPr>
          <w:rFonts w:hint="eastAsia"/>
          <w:sz w:val="22"/>
          <w:szCs w:val="22"/>
        </w:rPr>
        <w:t>秩序間的生存</w:t>
      </w:r>
      <w:proofErr w:type="gramEnd"/>
      <w:r w:rsidRPr="00A502C2">
        <w:rPr>
          <w:rFonts w:hint="eastAsia"/>
          <w:sz w:val="22"/>
          <w:szCs w:val="22"/>
        </w:rPr>
        <w:t>之道。兩人由此衍生創作</w:t>
      </w:r>
      <w:r w:rsidR="00C93E0D" w:rsidRPr="00A502C2">
        <w:rPr>
          <w:rFonts w:hint="eastAsia"/>
          <w:sz w:val="22"/>
          <w:szCs w:val="22"/>
        </w:rPr>
        <w:t>五</w:t>
      </w:r>
      <w:r w:rsidRPr="00A502C2">
        <w:rPr>
          <w:rFonts w:hint="eastAsia"/>
          <w:sz w:val="22"/>
          <w:szCs w:val="22"/>
        </w:rPr>
        <w:t>件作品，並邀請大聲光電、影像創作者黃偉軒、表演藝術家卓楷程等共同參與。本次展覽不僅是姚仲涵與吳季娟的創作對話，更是一場由各方創作者共同開展的關於合作、誤差與理解的實驗。</w:t>
      </w:r>
      <w:r w:rsidR="000D5B03" w:rsidRPr="00A502C2">
        <w:rPr>
          <w:rFonts w:hint="eastAsia"/>
          <w:sz w:val="22"/>
          <w:szCs w:val="22"/>
        </w:rPr>
        <w:t>其中，姚仲涵透過作品</w:t>
      </w:r>
      <w:r w:rsidR="00FA52CA" w:rsidRPr="00A502C2">
        <w:rPr>
          <w:rFonts w:hint="eastAsia"/>
          <w:sz w:val="22"/>
          <w:szCs w:val="22"/>
        </w:rPr>
        <w:t>試圖</w:t>
      </w:r>
      <w:r w:rsidR="000D5B03" w:rsidRPr="00A502C2">
        <w:rPr>
          <w:rFonts w:hint="eastAsia"/>
          <w:sz w:val="22"/>
          <w:szCs w:val="22"/>
        </w:rPr>
        <w:t>回應聲光創作中的抽象性，以及對於身體感缺失的思考。</w:t>
      </w:r>
    </w:p>
    <w:p w14:paraId="7F3E605C" w14:textId="6D09BE6B" w:rsidR="00A502C2" w:rsidRDefault="00A502C2" w:rsidP="00A502C2">
      <w:pPr>
        <w:jc w:val="center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34E9CB71" wp14:editId="43EEAF09">
            <wp:extent cx="2160000" cy="1440076"/>
            <wp:effectExtent l="0" t="0" r="0" b="8255"/>
            <wp:docPr id="1278688854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8688854" name="圖片 127868885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440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2"/>
          <w:szCs w:val="22"/>
        </w:rPr>
        <w:t xml:space="preserve"> </w:t>
      </w:r>
      <w:r>
        <w:rPr>
          <w:noProof/>
          <w:sz w:val="22"/>
          <w:szCs w:val="22"/>
        </w:rPr>
        <w:drawing>
          <wp:inline distT="0" distB="0" distL="0" distR="0" wp14:anchorId="017A26A9" wp14:editId="293A7D89">
            <wp:extent cx="2160000" cy="1440077"/>
            <wp:effectExtent l="0" t="0" r="0" b="8255"/>
            <wp:docPr id="536097191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6097191" name="圖片 53609719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440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EFA395" w14:textId="39153FD3" w:rsidR="00B07BF1" w:rsidRPr="00A502C2" w:rsidRDefault="005C5FA1" w:rsidP="00D41FA8">
      <w:pPr>
        <w:jc w:val="both"/>
        <w:rPr>
          <w:sz w:val="22"/>
          <w:szCs w:val="22"/>
        </w:rPr>
      </w:pPr>
      <w:r w:rsidRPr="00A502C2">
        <w:rPr>
          <w:sz w:val="22"/>
          <w:szCs w:val="22"/>
        </w:rPr>
        <w:t>姚仲涵在本次展覽中開啟全新系列創作，首次嘗試以噴氣管與空壓機作為媒材，推出新作</w:t>
      </w:r>
      <w:r w:rsidRPr="00A502C2">
        <w:rPr>
          <w:b/>
          <w:bCs/>
          <w:sz w:val="22"/>
          <w:szCs w:val="22"/>
          <w:u w:val="single"/>
        </w:rPr>
        <w:t>〈漸強、漸弱與打氣〉</w:t>
      </w:r>
      <w:r w:rsidRPr="00A502C2">
        <w:rPr>
          <w:sz w:val="22"/>
          <w:szCs w:val="22"/>
        </w:rPr>
        <w:t>。作品擬人化地隱喻人生際遇的起伏變化，彈簧的擺動象徵混沌，而隱藏於作品背後的電子裝置設定</w:t>
      </w:r>
      <w:r w:rsidRPr="00A502C2">
        <w:rPr>
          <w:rFonts w:hint="eastAsia"/>
          <w:sz w:val="22"/>
          <w:szCs w:val="22"/>
        </w:rPr>
        <w:t>，</w:t>
      </w:r>
      <w:r w:rsidR="00B07BF1" w:rsidRPr="00A502C2">
        <w:rPr>
          <w:rFonts w:hint="eastAsia"/>
          <w:sz w:val="22"/>
          <w:szCs w:val="22"/>
        </w:rPr>
        <w:t>則規律運作</w:t>
      </w:r>
      <w:r w:rsidRPr="00A502C2">
        <w:rPr>
          <w:sz w:val="22"/>
          <w:szCs w:val="22"/>
        </w:rPr>
        <w:t>，構築出秩序的框架。</w:t>
      </w:r>
    </w:p>
    <w:p w14:paraId="5E4DBB98" w14:textId="77777777" w:rsidR="003C1CF0" w:rsidRDefault="003C1CF0" w:rsidP="00D41FA8">
      <w:pPr>
        <w:jc w:val="both"/>
        <w:rPr>
          <w:sz w:val="22"/>
          <w:szCs w:val="22"/>
        </w:rPr>
      </w:pPr>
    </w:p>
    <w:p w14:paraId="2BE2555A" w14:textId="6CF6B814" w:rsidR="00A502C2" w:rsidRPr="00A502C2" w:rsidRDefault="00A502C2" w:rsidP="00A502C2">
      <w:pPr>
        <w:jc w:val="center"/>
        <w:rPr>
          <w:sz w:val="22"/>
          <w:szCs w:val="22"/>
        </w:rPr>
      </w:pPr>
      <w:r>
        <w:rPr>
          <w:rFonts w:hint="eastAsia"/>
          <w:noProof/>
          <w:sz w:val="22"/>
          <w:szCs w:val="22"/>
        </w:rPr>
        <w:drawing>
          <wp:inline distT="0" distB="0" distL="0" distR="0" wp14:anchorId="64699C80" wp14:editId="7A019192">
            <wp:extent cx="2160000" cy="1440076"/>
            <wp:effectExtent l="0" t="0" r="0" b="8255"/>
            <wp:docPr id="1326960780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6960780" name="圖片 132696078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440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2"/>
          <w:szCs w:val="22"/>
        </w:rPr>
        <w:t xml:space="preserve"> </w:t>
      </w:r>
      <w:r>
        <w:rPr>
          <w:rFonts w:hint="eastAsia"/>
          <w:noProof/>
          <w:sz w:val="22"/>
          <w:szCs w:val="22"/>
        </w:rPr>
        <w:drawing>
          <wp:inline distT="0" distB="0" distL="0" distR="0" wp14:anchorId="00927AE6" wp14:editId="6A5FD880">
            <wp:extent cx="2160000" cy="1440076"/>
            <wp:effectExtent l="0" t="0" r="0" b="8255"/>
            <wp:docPr id="1875381873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5381873" name="圖片 1875381873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440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1E2675" w14:textId="72D0B913" w:rsidR="004B29B5" w:rsidRPr="00A502C2" w:rsidRDefault="003C1CF0" w:rsidP="004B29B5">
      <w:pPr>
        <w:jc w:val="both"/>
        <w:rPr>
          <w:sz w:val="22"/>
          <w:szCs w:val="22"/>
        </w:rPr>
      </w:pPr>
      <w:r w:rsidRPr="00A502C2">
        <w:rPr>
          <w:b/>
          <w:bCs/>
          <w:sz w:val="22"/>
          <w:szCs w:val="22"/>
          <w:u w:val="single"/>
        </w:rPr>
        <w:t>〈感覺噪音〉</w:t>
      </w:r>
      <w:r w:rsidRPr="00A502C2">
        <w:rPr>
          <w:sz w:val="22"/>
          <w:szCs w:val="22"/>
        </w:rPr>
        <w:t>多頻道錄像作品</w:t>
      </w:r>
      <w:r w:rsidRPr="00A502C2">
        <w:rPr>
          <w:rFonts w:hint="eastAsia"/>
          <w:sz w:val="22"/>
          <w:szCs w:val="22"/>
        </w:rPr>
        <w:t>中</w:t>
      </w:r>
      <w:r w:rsidRPr="00A502C2">
        <w:rPr>
          <w:sz w:val="22"/>
          <w:szCs w:val="22"/>
        </w:rPr>
        <w:t>，姚仲涵首次透過擊鼓介入創作，</w:t>
      </w:r>
      <w:r w:rsidRPr="00A502C2">
        <w:rPr>
          <w:rFonts w:hint="eastAsia"/>
          <w:sz w:val="22"/>
          <w:szCs w:val="22"/>
        </w:rPr>
        <w:t>採集外部混沌的</w:t>
      </w:r>
      <w:r w:rsidRPr="00A502C2">
        <w:rPr>
          <w:sz w:val="22"/>
          <w:szCs w:val="22"/>
        </w:rPr>
        <w:t>環境</w:t>
      </w:r>
      <w:r w:rsidRPr="00A502C2">
        <w:rPr>
          <w:rFonts w:hint="eastAsia"/>
          <w:sz w:val="22"/>
          <w:szCs w:val="22"/>
        </w:rPr>
        <w:t>噪音，加入自身對於</w:t>
      </w:r>
      <w:r w:rsidR="000A2949" w:rsidRPr="00A502C2">
        <w:rPr>
          <w:rFonts w:hint="eastAsia"/>
          <w:sz w:val="22"/>
          <w:szCs w:val="22"/>
        </w:rPr>
        <w:t>噪音</w:t>
      </w:r>
      <w:r w:rsidRPr="00A502C2">
        <w:rPr>
          <w:rFonts w:hint="eastAsia"/>
          <w:sz w:val="22"/>
          <w:szCs w:val="22"/>
        </w:rPr>
        <w:t>的感知，</w:t>
      </w:r>
      <w:r w:rsidRPr="00A502C2">
        <w:rPr>
          <w:sz w:val="22"/>
          <w:szCs w:val="22"/>
        </w:rPr>
        <w:t>轉化為具身體感與秩序性的</w:t>
      </w:r>
      <w:r w:rsidRPr="00A502C2">
        <w:rPr>
          <w:rFonts w:hint="eastAsia"/>
          <w:sz w:val="22"/>
          <w:szCs w:val="22"/>
        </w:rPr>
        <w:t>聲響作品。</w:t>
      </w:r>
      <w:r w:rsidR="004B29B5" w:rsidRPr="00A502C2">
        <w:rPr>
          <w:rFonts w:hint="eastAsia"/>
          <w:sz w:val="22"/>
          <w:szCs w:val="22"/>
        </w:rPr>
        <w:t>展場中</w:t>
      </w:r>
      <w:r w:rsidRPr="00A502C2">
        <w:rPr>
          <w:rFonts w:hint="eastAsia"/>
          <w:sz w:val="22"/>
          <w:szCs w:val="22"/>
        </w:rPr>
        <w:t>，</w:t>
      </w:r>
      <w:r w:rsidR="004B29B5" w:rsidRPr="00A502C2">
        <w:rPr>
          <w:rFonts w:hint="eastAsia"/>
          <w:sz w:val="22"/>
          <w:szCs w:val="22"/>
        </w:rPr>
        <w:t>大型</w:t>
      </w:r>
      <w:r w:rsidRPr="00A502C2">
        <w:rPr>
          <w:sz w:val="22"/>
          <w:szCs w:val="22"/>
        </w:rPr>
        <w:t>喇叭播放</w:t>
      </w:r>
      <w:r w:rsidRPr="00A502C2">
        <w:rPr>
          <w:rFonts w:hint="eastAsia"/>
          <w:sz w:val="22"/>
          <w:szCs w:val="22"/>
        </w:rPr>
        <w:t>藝術家</w:t>
      </w:r>
      <w:r w:rsidR="004B29B5" w:rsidRPr="00A502C2">
        <w:rPr>
          <w:rFonts w:hint="eastAsia"/>
          <w:sz w:val="22"/>
          <w:szCs w:val="22"/>
        </w:rPr>
        <w:t>創作時</w:t>
      </w:r>
      <w:r w:rsidRPr="00A502C2">
        <w:rPr>
          <w:sz w:val="22"/>
          <w:szCs w:val="22"/>
        </w:rPr>
        <w:t>聽到的聲音，兩側</w:t>
      </w:r>
      <w:r w:rsidR="004B29B5" w:rsidRPr="00A502C2">
        <w:rPr>
          <w:rFonts w:hint="eastAsia"/>
          <w:sz w:val="22"/>
          <w:szCs w:val="22"/>
        </w:rPr>
        <w:t>電視</w:t>
      </w:r>
      <w:r w:rsidRPr="00A502C2">
        <w:rPr>
          <w:sz w:val="22"/>
          <w:szCs w:val="22"/>
        </w:rPr>
        <w:t>螢幕則呈現車外</w:t>
      </w:r>
      <w:r w:rsidR="004B29B5" w:rsidRPr="00A502C2">
        <w:rPr>
          <w:rFonts w:hint="eastAsia"/>
          <w:sz w:val="22"/>
          <w:szCs w:val="22"/>
        </w:rPr>
        <w:t>收音的</w:t>
      </w:r>
      <w:r w:rsidRPr="00A502C2">
        <w:rPr>
          <w:sz w:val="22"/>
          <w:szCs w:val="22"/>
        </w:rPr>
        <w:t>環境</w:t>
      </w:r>
      <w:r w:rsidR="004B29B5" w:rsidRPr="00A502C2">
        <w:rPr>
          <w:rFonts w:hint="eastAsia"/>
          <w:sz w:val="22"/>
          <w:szCs w:val="22"/>
        </w:rPr>
        <w:t>噪音</w:t>
      </w:r>
      <w:r w:rsidR="003602D4" w:rsidRPr="00A502C2">
        <w:rPr>
          <w:rFonts w:hint="eastAsia"/>
          <w:sz w:val="22"/>
          <w:szCs w:val="22"/>
        </w:rPr>
        <w:t>；</w:t>
      </w:r>
      <w:r w:rsidRPr="00A502C2">
        <w:rPr>
          <w:sz w:val="22"/>
          <w:szCs w:val="22"/>
        </w:rPr>
        <w:t>影像取景貼近日常</w:t>
      </w:r>
      <w:r w:rsidR="004B29B5" w:rsidRPr="00A502C2">
        <w:rPr>
          <w:sz w:val="22"/>
          <w:szCs w:val="22"/>
        </w:rPr>
        <w:t>，涵蓋藝術家在</w:t>
      </w:r>
      <w:r w:rsidR="004B29B5" w:rsidRPr="00A502C2">
        <w:rPr>
          <w:rFonts w:hint="eastAsia"/>
          <w:sz w:val="22"/>
          <w:szCs w:val="22"/>
        </w:rPr>
        <w:t>臺</w:t>
      </w:r>
      <w:r w:rsidR="004B29B5" w:rsidRPr="00A502C2">
        <w:rPr>
          <w:sz w:val="22"/>
          <w:szCs w:val="22"/>
        </w:rPr>
        <w:t>灣與日本的</w:t>
      </w:r>
      <w:r w:rsidR="00F503EA" w:rsidRPr="00A502C2">
        <w:rPr>
          <w:rFonts w:hint="eastAsia"/>
          <w:sz w:val="22"/>
          <w:szCs w:val="22"/>
        </w:rPr>
        <w:t>生活圈</w:t>
      </w:r>
      <w:r w:rsidR="004B29B5" w:rsidRPr="00A502C2">
        <w:rPr>
          <w:sz w:val="22"/>
          <w:szCs w:val="22"/>
        </w:rPr>
        <w:t>及周邊街區，構築個人體驗與</w:t>
      </w:r>
      <w:proofErr w:type="gramStart"/>
      <w:r w:rsidR="004B29B5" w:rsidRPr="00A502C2">
        <w:rPr>
          <w:sz w:val="22"/>
          <w:szCs w:val="22"/>
        </w:rPr>
        <w:t>城市聲景交織</w:t>
      </w:r>
      <w:proofErr w:type="gramEnd"/>
      <w:r w:rsidR="004B29B5" w:rsidRPr="00A502C2">
        <w:rPr>
          <w:sz w:val="22"/>
          <w:szCs w:val="22"/>
        </w:rPr>
        <w:t>的感知場域。</w:t>
      </w:r>
    </w:p>
    <w:p w14:paraId="6DBD1D23" w14:textId="77777777" w:rsidR="004B29B5" w:rsidRDefault="004B29B5" w:rsidP="00D41FA8">
      <w:pPr>
        <w:jc w:val="both"/>
        <w:rPr>
          <w:sz w:val="22"/>
          <w:szCs w:val="22"/>
        </w:rPr>
      </w:pPr>
    </w:p>
    <w:p w14:paraId="4A3A5512" w14:textId="14665957" w:rsidR="00A502C2" w:rsidRPr="00A502C2" w:rsidRDefault="00A502C2" w:rsidP="00A502C2">
      <w:pPr>
        <w:jc w:val="center"/>
        <w:rPr>
          <w:sz w:val="22"/>
          <w:szCs w:val="22"/>
        </w:rPr>
      </w:pPr>
      <w:r>
        <w:rPr>
          <w:rFonts w:hint="eastAsia"/>
          <w:noProof/>
          <w:sz w:val="22"/>
          <w:szCs w:val="22"/>
        </w:rPr>
        <w:drawing>
          <wp:inline distT="0" distB="0" distL="0" distR="0" wp14:anchorId="7863AF5C" wp14:editId="3E58A933">
            <wp:extent cx="2160000" cy="1440306"/>
            <wp:effectExtent l="0" t="0" r="0" b="7620"/>
            <wp:docPr id="1064679535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4679535" name="圖片 1064679535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440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2"/>
          <w:szCs w:val="22"/>
        </w:rPr>
        <w:t xml:space="preserve"> </w:t>
      </w:r>
      <w:r>
        <w:rPr>
          <w:rFonts w:hint="eastAsia"/>
          <w:noProof/>
          <w:sz w:val="22"/>
          <w:szCs w:val="22"/>
        </w:rPr>
        <w:drawing>
          <wp:inline distT="0" distB="0" distL="0" distR="0" wp14:anchorId="793068A5" wp14:editId="5B85FD70">
            <wp:extent cx="2160000" cy="1440077"/>
            <wp:effectExtent l="0" t="0" r="0" b="8255"/>
            <wp:docPr id="851728294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1728294" name="圖片 851728294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440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DBC07F" w14:textId="36B2C513" w:rsidR="00B07BF1" w:rsidRPr="00A502C2" w:rsidRDefault="000D5B03" w:rsidP="00D060DD">
      <w:pPr>
        <w:jc w:val="both"/>
        <w:rPr>
          <w:sz w:val="22"/>
          <w:szCs w:val="22"/>
        </w:rPr>
      </w:pPr>
      <w:r w:rsidRPr="00A502C2">
        <w:rPr>
          <w:rFonts w:hint="eastAsia"/>
          <w:sz w:val="22"/>
          <w:szCs w:val="22"/>
        </w:rPr>
        <w:lastRenderedPageBreak/>
        <w:t>姚仲涵在與吳季娟的討論過程中，首次挑戰故事文本創作，完成</w:t>
      </w:r>
      <w:r w:rsidR="00B07BF1" w:rsidRPr="00A502C2">
        <w:rPr>
          <w:rFonts w:hint="eastAsia"/>
          <w:sz w:val="22"/>
          <w:szCs w:val="22"/>
        </w:rPr>
        <w:t>首支</w:t>
      </w:r>
      <w:r w:rsidR="00D41FA8" w:rsidRPr="00A502C2">
        <w:rPr>
          <w:rFonts w:hint="eastAsia"/>
          <w:sz w:val="22"/>
          <w:szCs w:val="22"/>
        </w:rPr>
        <w:t>影像作品</w:t>
      </w:r>
      <w:r w:rsidR="00D060DD" w:rsidRPr="00A502C2">
        <w:rPr>
          <w:rFonts w:hint="eastAsia"/>
          <w:b/>
          <w:bCs/>
          <w:sz w:val="22"/>
          <w:szCs w:val="22"/>
          <w:u w:val="single"/>
        </w:rPr>
        <w:t>〈</w:t>
      </w:r>
      <w:r w:rsidR="00923FA4" w:rsidRPr="00A502C2">
        <w:rPr>
          <w:rFonts w:hint="eastAsia"/>
          <w:b/>
          <w:bCs/>
          <w:sz w:val="22"/>
          <w:szCs w:val="22"/>
          <w:u w:val="single"/>
        </w:rPr>
        <w:t>光電獸宇宙</w:t>
      </w:r>
      <w:r w:rsidR="00923FA4" w:rsidRPr="00A502C2">
        <w:rPr>
          <w:b/>
          <w:bCs/>
          <w:sz w:val="22"/>
          <w:szCs w:val="22"/>
          <w:u w:val="single"/>
        </w:rPr>
        <w:t xml:space="preserve"> - 未來</w:t>
      </w:r>
      <w:r w:rsidR="00D060DD" w:rsidRPr="00A502C2">
        <w:rPr>
          <w:rFonts w:hint="eastAsia"/>
          <w:b/>
          <w:bCs/>
          <w:sz w:val="22"/>
          <w:szCs w:val="22"/>
          <w:u w:val="single"/>
        </w:rPr>
        <w:t>〉</w:t>
      </w:r>
      <w:r w:rsidRPr="00A502C2">
        <w:rPr>
          <w:rFonts w:hint="eastAsia"/>
          <w:sz w:val="22"/>
          <w:szCs w:val="22"/>
        </w:rPr>
        <w:t>。作品</w:t>
      </w:r>
      <w:r w:rsidR="00923FA4" w:rsidRPr="00A502C2">
        <w:rPr>
          <w:rFonts w:hint="eastAsia"/>
          <w:sz w:val="22"/>
          <w:szCs w:val="22"/>
        </w:rPr>
        <w:t>與黃偉軒合作，以</w:t>
      </w:r>
      <w:r w:rsidR="00D41FA8" w:rsidRPr="00A502C2">
        <w:rPr>
          <w:rFonts w:hint="eastAsia"/>
          <w:sz w:val="22"/>
          <w:szCs w:val="22"/>
        </w:rPr>
        <w:t>科幻末日</w:t>
      </w:r>
      <w:r w:rsidR="00923FA4" w:rsidRPr="00A502C2">
        <w:rPr>
          <w:rFonts w:hint="eastAsia"/>
          <w:sz w:val="22"/>
          <w:szCs w:val="22"/>
        </w:rPr>
        <w:t>題材</w:t>
      </w:r>
      <w:r w:rsidR="00D41FA8" w:rsidRPr="00A502C2">
        <w:rPr>
          <w:rFonts w:hint="eastAsia"/>
          <w:sz w:val="22"/>
          <w:szCs w:val="22"/>
        </w:rPr>
        <w:t>構築</w:t>
      </w:r>
      <w:r w:rsidR="00923FA4" w:rsidRPr="00A502C2">
        <w:rPr>
          <w:rFonts w:hint="eastAsia"/>
          <w:sz w:val="22"/>
          <w:szCs w:val="22"/>
        </w:rPr>
        <w:t>《光電獸》系列作品的世界觀。</w:t>
      </w:r>
      <w:r w:rsidR="00D41FA8" w:rsidRPr="00A502C2">
        <w:rPr>
          <w:rFonts w:hint="eastAsia"/>
          <w:sz w:val="22"/>
          <w:szCs w:val="22"/>
        </w:rPr>
        <w:t>故事述說著</w:t>
      </w:r>
      <w:r w:rsidR="00923FA4" w:rsidRPr="00A502C2">
        <w:rPr>
          <w:sz w:val="22"/>
          <w:szCs w:val="22"/>
        </w:rPr>
        <w:t>2525年太陽</w:t>
      </w:r>
      <w:r w:rsidR="00923FA4" w:rsidRPr="00A502C2">
        <w:rPr>
          <w:rFonts w:hint="eastAsia"/>
          <w:sz w:val="22"/>
          <w:szCs w:val="22"/>
        </w:rPr>
        <w:t>瀕臨死亡</w:t>
      </w:r>
      <w:r w:rsidR="00923FA4" w:rsidRPr="00A502C2">
        <w:rPr>
          <w:sz w:val="22"/>
          <w:szCs w:val="22"/>
        </w:rPr>
        <w:t>，地球面臨「</w:t>
      </w:r>
      <w:proofErr w:type="gramStart"/>
      <w:r w:rsidR="00923FA4" w:rsidRPr="00A502C2">
        <w:rPr>
          <w:sz w:val="22"/>
          <w:szCs w:val="22"/>
        </w:rPr>
        <w:t>缺光症</w:t>
      </w:r>
      <w:proofErr w:type="gramEnd"/>
      <w:r w:rsidR="00923FA4" w:rsidRPr="00A502C2">
        <w:rPr>
          <w:sz w:val="22"/>
          <w:szCs w:val="22"/>
        </w:rPr>
        <w:t>」危機，</w:t>
      </w:r>
      <w:r w:rsidR="00D41FA8" w:rsidRPr="00A502C2">
        <w:rPr>
          <w:rFonts w:hint="eastAsia"/>
          <w:sz w:val="22"/>
          <w:szCs w:val="22"/>
        </w:rPr>
        <w:t>人類</w:t>
      </w:r>
      <w:r w:rsidR="00923FA4" w:rsidRPr="00A502C2">
        <w:rPr>
          <w:sz w:val="22"/>
          <w:szCs w:val="22"/>
        </w:rPr>
        <w:t>最終</w:t>
      </w:r>
      <w:r w:rsidR="00923FA4" w:rsidRPr="00A502C2">
        <w:rPr>
          <w:rFonts w:hint="eastAsia"/>
          <w:sz w:val="22"/>
          <w:szCs w:val="22"/>
        </w:rPr>
        <w:t>透過</w:t>
      </w:r>
      <w:r w:rsidR="00923FA4" w:rsidRPr="00A502C2">
        <w:rPr>
          <w:sz w:val="22"/>
          <w:szCs w:val="22"/>
        </w:rPr>
        <w:t>啟動</w:t>
      </w:r>
      <w:proofErr w:type="gramStart"/>
      <w:r w:rsidR="00923FA4" w:rsidRPr="00A502C2">
        <w:rPr>
          <w:rFonts w:hint="eastAsia"/>
          <w:sz w:val="22"/>
          <w:szCs w:val="22"/>
        </w:rPr>
        <w:t>光電獸</w:t>
      </w:r>
      <w:proofErr w:type="gramEnd"/>
      <w:r w:rsidR="00923FA4" w:rsidRPr="00A502C2">
        <w:rPr>
          <w:sz w:val="22"/>
          <w:szCs w:val="22"/>
        </w:rPr>
        <w:t>對抗黑暗。</w:t>
      </w:r>
      <w:r w:rsidR="00D41FA8" w:rsidRPr="00A502C2">
        <w:rPr>
          <w:rFonts w:hint="eastAsia"/>
          <w:sz w:val="22"/>
          <w:szCs w:val="22"/>
        </w:rPr>
        <w:t>作品以全新敘事視角串聯過往創作，回應聲光藝術的抽象性，同時開啟影像語言的實驗探索。</w:t>
      </w:r>
    </w:p>
    <w:p w14:paraId="5154B511" w14:textId="77777777" w:rsidR="00B07BF1" w:rsidRDefault="00B07BF1" w:rsidP="00D060DD">
      <w:pPr>
        <w:jc w:val="both"/>
        <w:rPr>
          <w:sz w:val="22"/>
          <w:szCs w:val="22"/>
        </w:rPr>
      </w:pPr>
    </w:p>
    <w:p w14:paraId="6CEDC7DF" w14:textId="4F9044EA" w:rsidR="00A502C2" w:rsidRPr="00A502C2" w:rsidRDefault="00A502C2" w:rsidP="00A502C2">
      <w:pPr>
        <w:jc w:val="center"/>
        <w:rPr>
          <w:sz w:val="22"/>
          <w:szCs w:val="22"/>
        </w:rPr>
      </w:pPr>
      <w:r>
        <w:rPr>
          <w:rFonts w:hint="eastAsia"/>
          <w:noProof/>
          <w:sz w:val="22"/>
          <w:szCs w:val="22"/>
        </w:rPr>
        <w:drawing>
          <wp:inline distT="0" distB="0" distL="0" distR="0" wp14:anchorId="29D36F47" wp14:editId="09DF6DDA">
            <wp:extent cx="2160000" cy="1440076"/>
            <wp:effectExtent l="0" t="0" r="0" b="8255"/>
            <wp:docPr id="369560174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560174" name="圖片 369560174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440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2"/>
          <w:szCs w:val="22"/>
        </w:rPr>
        <w:t xml:space="preserve"> </w:t>
      </w:r>
      <w:r>
        <w:rPr>
          <w:rFonts w:hint="eastAsia"/>
          <w:noProof/>
          <w:sz w:val="22"/>
          <w:szCs w:val="22"/>
        </w:rPr>
        <w:drawing>
          <wp:inline distT="0" distB="0" distL="0" distR="0" wp14:anchorId="6C1F200D" wp14:editId="21886D8D">
            <wp:extent cx="2160000" cy="1440076"/>
            <wp:effectExtent l="0" t="0" r="0" b="8255"/>
            <wp:docPr id="1514885673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4885673" name="圖片 1514885673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440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66AED1" w14:textId="73841FBA" w:rsidR="00B60048" w:rsidRPr="00A502C2" w:rsidRDefault="000C6923">
      <w:pPr>
        <w:jc w:val="both"/>
        <w:rPr>
          <w:sz w:val="22"/>
          <w:szCs w:val="22"/>
        </w:rPr>
      </w:pPr>
      <w:r w:rsidRPr="00A502C2">
        <w:rPr>
          <w:rFonts w:hint="eastAsia"/>
          <w:sz w:val="22"/>
          <w:szCs w:val="22"/>
        </w:rPr>
        <w:t>《光電獸》系列過往多在開放空間展出，聚焦於光源的流動。本展全新大型裝置</w:t>
      </w:r>
      <w:r w:rsidRPr="00A502C2">
        <w:rPr>
          <w:rFonts w:hint="eastAsia"/>
          <w:b/>
          <w:bCs/>
          <w:sz w:val="22"/>
          <w:szCs w:val="22"/>
          <w:u w:val="single"/>
        </w:rPr>
        <w:t>〈光電獸</w:t>
      </w:r>
      <w:r w:rsidRPr="00A502C2">
        <w:rPr>
          <w:b/>
          <w:bCs/>
          <w:sz w:val="22"/>
          <w:szCs w:val="22"/>
          <w:u w:val="single"/>
        </w:rPr>
        <w:t>#41 - 混沌〉</w:t>
      </w:r>
      <w:r w:rsidRPr="00A502C2">
        <w:rPr>
          <w:sz w:val="22"/>
          <w:szCs w:val="22"/>
        </w:rPr>
        <w:t>於室內</w:t>
      </w:r>
      <w:r w:rsidR="00B53CB3" w:rsidRPr="00A502C2">
        <w:rPr>
          <w:rFonts w:hint="eastAsia"/>
          <w:sz w:val="22"/>
          <w:szCs w:val="22"/>
        </w:rPr>
        <w:t>空間</w:t>
      </w:r>
      <w:r w:rsidRPr="00A502C2">
        <w:rPr>
          <w:sz w:val="22"/>
          <w:szCs w:val="22"/>
        </w:rPr>
        <w:t>呈現，藉由與忠泰美術館空間的對話，量身打造獨特的感知體驗。在此環境中，聲響更</w:t>
      </w:r>
      <w:proofErr w:type="gramStart"/>
      <w:r w:rsidRPr="00A502C2">
        <w:rPr>
          <w:sz w:val="22"/>
          <w:szCs w:val="22"/>
        </w:rPr>
        <w:t>具包覆感</w:t>
      </w:r>
      <w:proofErr w:type="gramEnd"/>
      <w:r w:rsidRPr="00A502C2">
        <w:rPr>
          <w:sz w:val="22"/>
          <w:szCs w:val="22"/>
        </w:rPr>
        <w:t>，作品以影子為核心，延續對光影與聲響流動關係的探索。</w:t>
      </w:r>
      <w:r w:rsidR="006118FC" w:rsidRPr="00A502C2">
        <w:rPr>
          <w:sz w:val="22"/>
          <w:szCs w:val="22"/>
        </w:rPr>
        <w:t>作品透過鋁管長度的秩序變化與光影交錯閃爍，深化光與影的對話與敘事可能。展</w:t>
      </w:r>
      <w:r w:rsidR="00B53CB3" w:rsidRPr="00A502C2">
        <w:rPr>
          <w:rFonts w:hint="eastAsia"/>
          <w:sz w:val="22"/>
          <w:szCs w:val="22"/>
        </w:rPr>
        <w:t>覽</w:t>
      </w:r>
      <w:proofErr w:type="gramStart"/>
      <w:r w:rsidR="006118FC" w:rsidRPr="00A502C2">
        <w:rPr>
          <w:sz w:val="22"/>
          <w:szCs w:val="22"/>
        </w:rPr>
        <w:t>期間，</w:t>
      </w:r>
      <w:proofErr w:type="gramEnd"/>
      <w:r w:rsidR="00DE7188" w:rsidRPr="00A502C2">
        <w:rPr>
          <w:rFonts w:hint="eastAsia"/>
          <w:sz w:val="22"/>
          <w:szCs w:val="22"/>
        </w:rPr>
        <w:t>〈光電獸</w:t>
      </w:r>
      <w:r w:rsidR="00DE7188" w:rsidRPr="00A502C2">
        <w:rPr>
          <w:sz w:val="22"/>
          <w:szCs w:val="22"/>
        </w:rPr>
        <w:t>#41 - 混沌〉</w:t>
      </w:r>
      <w:r w:rsidR="006118FC" w:rsidRPr="00A502C2">
        <w:rPr>
          <w:sz w:val="22"/>
          <w:szCs w:val="22"/>
        </w:rPr>
        <w:t>亦將轉化為劇場舞台，邀請表演藝術家卓楷程</w:t>
      </w:r>
      <w:r w:rsidR="004979B1" w:rsidRPr="00A502C2">
        <w:rPr>
          <w:rFonts w:hint="eastAsia"/>
          <w:sz w:val="22"/>
          <w:szCs w:val="22"/>
        </w:rPr>
        <w:t>於</w:t>
      </w:r>
      <w:r w:rsidR="004979B1" w:rsidRPr="00A502C2">
        <w:rPr>
          <w:sz w:val="22"/>
          <w:szCs w:val="22"/>
        </w:rPr>
        <w:t>4</w:t>
      </w:r>
      <w:r w:rsidR="0000303F">
        <w:rPr>
          <w:rFonts w:hint="eastAsia"/>
          <w:sz w:val="22"/>
          <w:szCs w:val="22"/>
        </w:rPr>
        <w:t>月</w:t>
      </w:r>
      <w:r w:rsidR="004979B1" w:rsidRPr="00A502C2">
        <w:rPr>
          <w:sz w:val="22"/>
          <w:szCs w:val="22"/>
        </w:rPr>
        <w:t>11</w:t>
      </w:r>
      <w:r w:rsidR="0000303F">
        <w:rPr>
          <w:rFonts w:hint="eastAsia"/>
          <w:sz w:val="22"/>
          <w:szCs w:val="22"/>
        </w:rPr>
        <w:t>日</w:t>
      </w:r>
      <w:r w:rsidR="004979B1" w:rsidRPr="00A502C2">
        <w:rPr>
          <w:sz w:val="22"/>
          <w:szCs w:val="22"/>
        </w:rPr>
        <w:t>、5</w:t>
      </w:r>
      <w:r w:rsidR="0000303F">
        <w:rPr>
          <w:rFonts w:hint="eastAsia"/>
          <w:sz w:val="22"/>
          <w:szCs w:val="22"/>
        </w:rPr>
        <w:t>月</w:t>
      </w:r>
      <w:r w:rsidR="004979B1" w:rsidRPr="00A502C2">
        <w:rPr>
          <w:sz w:val="22"/>
          <w:szCs w:val="22"/>
        </w:rPr>
        <w:t>17</w:t>
      </w:r>
      <w:r w:rsidR="0000303F">
        <w:rPr>
          <w:rFonts w:hint="eastAsia"/>
          <w:sz w:val="22"/>
          <w:szCs w:val="22"/>
        </w:rPr>
        <w:t>日</w:t>
      </w:r>
      <w:r w:rsidR="004979B1" w:rsidRPr="00A502C2">
        <w:rPr>
          <w:sz w:val="22"/>
          <w:szCs w:val="22"/>
        </w:rPr>
        <w:t>演出《險些失落的平衡》</w:t>
      </w:r>
      <w:r w:rsidR="006118FC" w:rsidRPr="00A502C2">
        <w:rPr>
          <w:sz w:val="22"/>
          <w:szCs w:val="22"/>
        </w:rPr>
        <w:t>與</w:t>
      </w:r>
      <w:r w:rsidR="004979B1" w:rsidRPr="00A502C2">
        <w:rPr>
          <w:rFonts w:hint="eastAsia"/>
          <w:sz w:val="22"/>
          <w:szCs w:val="22"/>
        </w:rPr>
        <w:t>其</w:t>
      </w:r>
      <w:r w:rsidR="006118FC" w:rsidRPr="00A502C2">
        <w:rPr>
          <w:sz w:val="22"/>
          <w:szCs w:val="22"/>
        </w:rPr>
        <w:t>互動</w:t>
      </w:r>
      <w:r w:rsidR="004979B1" w:rsidRPr="00A502C2">
        <w:rPr>
          <w:rFonts w:hint="eastAsia"/>
          <w:sz w:val="22"/>
          <w:szCs w:val="22"/>
        </w:rPr>
        <w:t>。</w:t>
      </w:r>
      <w:r w:rsidR="00432EF0" w:rsidRPr="00A502C2">
        <w:rPr>
          <w:sz w:val="22"/>
          <w:szCs w:val="22"/>
        </w:rPr>
        <w:t>6</w:t>
      </w:r>
      <w:r w:rsidR="0000303F">
        <w:rPr>
          <w:rFonts w:hint="eastAsia"/>
          <w:sz w:val="22"/>
          <w:szCs w:val="22"/>
        </w:rPr>
        <w:t>月</w:t>
      </w:r>
      <w:r w:rsidR="00432EF0" w:rsidRPr="00A502C2">
        <w:rPr>
          <w:sz w:val="22"/>
          <w:szCs w:val="22"/>
        </w:rPr>
        <w:t>14</w:t>
      </w:r>
      <w:r w:rsidR="0000303F">
        <w:rPr>
          <w:rFonts w:hint="eastAsia"/>
          <w:sz w:val="22"/>
          <w:szCs w:val="22"/>
        </w:rPr>
        <w:t>日</w:t>
      </w:r>
      <w:r w:rsidR="00432EF0" w:rsidRPr="00A502C2">
        <w:rPr>
          <w:sz w:val="22"/>
          <w:szCs w:val="22"/>
        </w:rPr>
        <w:t>藝術家姚仲涵</w:t>
      </w:r>
      <w:r w:rsidR="004979B1" w:rsidRPr="00A502C2">
        <w:rPr>
          <w:rFonts w:hint="eastAsia"/>
          <w:sz w:val="22"/>
          <w:szCs w:val="22"/>
        </w:rPr>
        <w:t>與卓楷程將共同</w:t>
      </w:r>
      <w:r w:rsidR="00432EF0" w:rsidRPr="00A502C2">
        <w:rPr>
          <w:sz w:val="22"/>
          <w:szCs w:val="22"/>
        </w:rPr>
        <w:t>呈現</w:t>
      </w:r>
      <w:r w:rsidR="004979B1" w:rsidRPr="00A502C2">
        <w:rPr>
          <w:rFonts w:hint="eastAsia"/>
          <w:sz w:val="22"/>
          <w:szCs w:val="22"/>
        </w:rPr>
        <w:t>本展第五件作品</w:t>
      </w:r>
      <w:r w:rsidR="00432EF0" w:rsidRPr="00A502C2">
        <w:rPr>
          <w:b/>
          <w:bCs/>
          <w:sz w:val="22"/>
          <w:szCs w:val="22"/>
          <w:u w:val="single"/>
        </w:rPr>
        <w:t>《混沌 / 力量 / 音量》</w:t>
      </w:r>
      <w:r w:rsidR="004979B1" w:rsidRPr="00A502C2">
        <w:rPr>
          <w:rFonts w:hint="eastAsia"/>
          <w:sz w:val="22"/>
          <w:szCs w:val="22"/>
        </w:rPr>
        <w:t>，</w:t>
      </w:r>
      <w:r w:rsidR="008400FF" w:rsidRPr="00A502C2">
        <w:rPr>
          <w:rFonts w:hint="eastAsia"/>
          <w:sz w:val="22"/>
          <w:szCs w:val="22"/>
        </w:rPr>
        <w:t>透過表演藝術，</w:t>
      </w:r>
      <w:r w:rsidR="00432EF0" w:rsidRPr="00A502C2">
        <w:rPr>
          <w:sz w:val="22"/>
          <w:szCs w:val="22"/>
        </w:rPr>
        <w:t>進一步拓展創作的動態性與表演性。</w:t>
      </w:r>
    </w:p>
    <w:p w14:paraId="10F63F4B" w14:textId="77777777" w:rsidR="00432EF0" w:rsidRPr="00A502C2" w:rsidRDefault="00432EF0">
      <w:pPr>
        <w:jc w:val="both"/>
        <w:rPr>
          <w:sz w:val="22"/>
          <w:szCs w:val="22"/>
        </w:rPr>
      </w:pPr>
    </w:p>
    <w:p w14:paraId="6793B14D" w14:textId="12C6064E" w:rsidR="005303C5" w:rsidRPr="00A502C2" w:rsidRDefault="005303C5">
      <w:pPr>
        <w:jc w:val="both"/>
        <w:rPr>
          <w:b/>
          <w:sz w:val="22"/>
          <w:szCs w:val="22"/>
        </w:rPr>
      </w:pPr>
      <w:r w:rsidRPr="00A502C2">
        <w:rPr>
          <w:rFonts w:hint="eastAsia"/>
          <w:b/>
          <w:sz w:val="22"/>
          <w:szCs w:val="22"/>
        </w:rPr>
        <w:t>展覽精彩延伸：忠泰美術館將陸續推出表演、講座、名人</w:t>
      </w:r>
      <w:proofErr w:type="gramStart"/>
      <w:r w:rsidR="003F0596" w:rsidRPr="00A502C2">
        <w:rPr>
          <w:rFonts w:hint="eastAsia"/>
          <w:b/>
          <w:sz w:val="22"/>
          <w:szCs w:val="22"/>
        </w:rPr>
        <w:t>線上</w:t>
      </w:r>
      <w:r w:rsidRPr="00A502C2">
        <w:rPr>
          <w:rFonts w:hint="eastAsia"/>
          <w:b/>
          <w:sz w:val="22"/>
          <w:szCs w:val="22"/>
        </w:rPr>
        <w:t>導聆</w:t>
      </w:r>
      <w:proofErr w:type="gramEnd"/>
    </w:p>
    <w:p w14:paraId="02DFDE8E" w14:textId="46722F95" w:rsidR="003F0596" w:rsidRDefault="001F4FD2" w:rsidP="00A31FDC">
      <w:pPr>
        <w:jc w:val="both"/>
        <w:rPr>
          <w:sz w:val="22"/>
          <w:szCs w:val="22"/>
        </w:rPr>
      </w:pPr>
      <w:r w:rsidRPr="00A502C2">
        <w:rPr>
          <w:rFonts w:hint="eastAsia"/>
          <w:sz w:val="22"/>
          <w:szCs w:val="22"/>
        </w:rPr>
        <w:t>忠泰美術館</w:t>
      </w:r>
      <w:r w:rsidR="00F667F1" w:rsidRPr="00A502C2">
        <w:rPr>
          <w:rFonts w:hint="eastAsia"/>
          <w:sz w:val="22"/>
          <w:szCs w:val="22"/>
        </w:rPr>
        <w:t>展覽策畫聚焦</w:t>
      </w:r>
      <w:r w:rsidR="00F667F1" w:rsidRPr="00A502C2">
        <w:rPr>
          <w:sz w:val="22"/>
          <w:szCs w:val="22"/>
        </w:rPr>
        <w:t>「未來議題」、「城市建築」、「當代藝術」</w:t>
      </w:r>
      <w:r w:rsidR="00F667F1" w:rsidRPr="00A502C2">
        <w:rPr>
          <w:rFonts w:hint="eastAsia"/>
          <w:sz w:val="22"/>
          <w:szCs w:val="22"/>
        </w:rPr>
        <w:t>，同時也</w:t>
      </w:r>
      <w:proofErr w:type="gramStart"/>
      <w:r w:rsidRPr="00A502C2">
        <w:rPr>
          <w:rFonts w:hint="eastAsia"/>
          <w:sz w:val="22"/>
          <w:szCs w:val="22"/>
        </w:rPr>
        <w:t>以跨域實驗</w:t>
      </w:r>
      <w:proofErr w:type="gramEnd"/>
      <w:r w:rsidRPr="00A502C2">
        <w:rPr>
          <w:rFonts w:hint="eastAsia"/>
          <w:sz w:val="22"/>
          <w:szCs w:val="22"/>
        </w:rPr>
        <w:t>的精神</w:t>
      </w:r>
      <w:r w:rsidR="00530E4D" w:rsidRPr="00A502C2">
        <w:rPr>
          <w:rFonts w:hint="eastAsia"/>
          <w:sz w:val="22"/>
          <w:szCs w:val="22"/>
        </w:rPr>
        <w:t>，邀請</w:t>
      </w:r>
      <w:r w:rsidR="00F667F1" w:rsidRPr="00A502C2">
        <w:rPr>
          <w:rFonts w:hint="eastAsia"/>
          <w:sz w:val="22"/>
          <w:szCs w:val="22"/>
        </w:rPr>
        <w:t>來自不同領域的創作者，</w:t>
      </w:r>
      <w:r w:rsidR="00530E4D" w:rsidRPr="00A502C2">
        <w:rPr>
          <w:rFonts w:hint="eastAsia"/>
          <w:sz w:val="22"/>
          <w:szCs w:val="22"/>
        </w:rPr>
        <w:t>以美術館</w:t>
      </w:r>
      <w:proofErr w:type="gramStart"/>
      <w:r w:rsidR="00F667F1" w:rsidRPr="00A502C2">
        <w:rPr>
          <w:rFonts w:hint="eastAsia"/>
          <w:sz w:val="22"/>
          <w:szCs w:val="22"/>
        </w:rPr>
        <w:t>場域</w:t>
      </w:r>
      <w:r w:rsidR="00530E4D" w:rsidRPr="00A502C2">
        <w:rPr>
          <w:rFonts w:hint="eastAsia"/>
          <w:sz w:val="22"/>
          <w:szCs w:val="22"/>
        </w:rPr>
        <w:t>為</w:t>
      </w:r>
      <w:r w:rsidR="00F667F1" w:rsidRPr="00A502C2">
        <w:rPr>
          <w:rFonts w:hint="eastAsia"/>
          <w:sz w:val="22"/>
          <w:szCs w:val="22"/>
        </w:rPr>
        <w:t>介質</w:t>
      </w:r>
      <w:proofErr w:type="gramEnd"/>
      <w:r w:rsidR="00530E4D" w:rsidRPr="00A502C2">
        <w:rPr>
          <w:rFonts w:hint="eastAsia"/>
          <w:sz w:val="22"/>
          <w:szCs w:val="22"/>
        </w:rPr>
        <w:t>，進行</w:t>
      </w:r>
      <w:r w:rsidR="00F667F1" w:rsidRPr="00A502C2">
        <w:rPr>
          <w:rFonts w:hint="eastAsia"/>
          <w:sz w:val="22"/>
          <w:szCs w:val="22"/>
        </w:rPr>
        <w:t>創作</w:t>
      </w:r>
      <w:r w:rsidR="00530E4D" w:rsidRPr="00A502C2">
        <w:rPr>
          <w:rFonts w:hint="eastAsia"/>
          <w:sz w:val="22"/>
          <w:szCs w:val="22"/>
        </w:rPr>
        <w:t>交流</w:t>
      </w:r>
      <w:r w:rsidR="00F667F1" w:rsidRPr="00A502C2">
        <w:rPr>
          <w:rFonts w:hint="eastAsia"/>
          <w:sz w:val="22"/>
          <w:szCs w:val="22"/>
        </w:rPr>
        <w:t>，思辨</w:t>
      </w:r>
      <w:r w:rsidRPr="00A502C2">
        <w:rPr>
          <w:rFonts w:hint="eastAsia"/>
          <w:sz w:val="22"/>
          <w:szCs w:val="22"/>
        </w:rPr>
        <w:t>人與空間的關係</w:t>
      </w:r>
      <w:r w:rsidR="00F667F1" w:rsidRPr="00A502C2">
        <w:rPr>
          <w:rFonts w:hint="eastAsia"/>
          <w:sz w:val="22"/>
          <w:szCs w:val="22"/>
        </w:rPr>
        <w:t>。透過作品，呈現創作者思想激盪的化學反應，</w:t>
      </w:r>
      <w:r w:rsidR="00F667F1" w:rsidRPr="00A502C2">
        <w:rPr>
          <w:sz w:val="22"/>
          <w:szCs w:val="22"/>
        </w:rPr>
        <w:t>挑戰觀眾的</w:t>
      </w:r>
      <w:r w:rsidR="00F667F1" w:rsidRPr="00A502C2">
        <w:rPr>
          <w:rFonts w:hint="eastAsia"/>
          <w:sz w:val="22"/>
          <w:szCs w:val="22"/>
        </w:rPr>
        <w:t>觀展體驗</w:t>
      </w:r>
      <w:r w:rsidR="00530E4D" w:rsidRPr="00A502C2">
        <w:rPr>
          <w:rFonts w:hint="eastAsia"/>
          <w:sz w:val="22"/>
          <w:szCs w:val="22"/>
        </w:rPr>
        <w:t>。</w:t>
      </w:r>
      <w:r w:rsidR="00933429" w:rsidRPr="00A502C2">
        <w:rPr>
          <w:rFonts w:hint="eastAsia"/>
          <w:sz w:val="22"/>
          <w:szCs w:val="22"/>
        </w:rPr>
        <w:t>本次展</w:t>
      </w:r>
      <w:r w:rsidR="00933429">
        <w:rPr>
          <w:rFonts w:hint="eastAsia"/>
          <w:sz w:val="22"/>
          <w:szCs w:val="22"/>
        </w:rPr>
        <w:t>覽中，</w:t>
      </w:r>
      <w:r w:rsidR="00F667F1" w:rsidRPr="00F667F1">
        <w:rPr>
          <w:sz w:val="22"/>
          <w:szCs w:val="22"/>
        </w:rPr>
        <w:t>姚仲涵與吳季娟以「四手聯彈」的姿態，呈現</w:t>
      </w:r>
      <w:proofErr w:type="gramStart"/>
      <w:r w:rsidR="00F667F1" w:rsidRPr="00F667F1">
        <w:rPr>
          <w:sz w:val="22"/>
          <w:szCs w:val="22"/>
        </w:rPr>
        <w:t>出跨域創作</w:t>
      </w:r>
      <w:proofErr w:type="gramEnd"/>
      <w:r w:rsidR="00F667F1" w:rsidRPr="00F667F1">
        <w:rPr>
          <w:sz w:val="22"/>
          <w:szCs w:val="22"/>
        </w:rPr>
        <w:t>所帶來的豐富視野與創新能量</w:t>
      </w:r>
      <w:r w:rsidR="00933429">
        <w:rPr>
          <w:rFonts w:hint="eastAsia"/>
          <w:sz w:val="22"/>
          <w:szCs w:val="22"/>
        </w:rPr>
        <w:t>。</w:t>
      </w:r>
    </w:p>
    <w:p w14:paraId="3F4291AB" w14:textId="77777777" w:rsidR="00B30B32" w:rsidRDefault="00B30B32" w:rsidP="00B30B32">
      <w:pPr>
        <w:jc w:val="center"/>
        <w:rPr>
          <w:sz w:val="22"/>
          <w:szCs w:val="22"/>
        </w:rPr>
      </w:pPr>
    </w:p>
    <w:p w14:paraId="5DB6539E" w14:textId="03FA9569" w:rsidR="001D7769" w:rsidRDefault="00B30B32" w:rsidP="00B30B32">
      <w:pPr>
        <w:jc w:val="center"/>
        <w:rPr>
          <w:sz w:val="22"/>
          <w:szCs w:val="22"/>
        </w:rPr>
      </w:pPr>
      <w:r>
        <w:rPr>
          <w:rFonts w:hint="eastAsia"/>
          <w:noProof/>
          <w:sz w:val="22"/>
          <w:szCs w:val="22"/>
        </w:rPr>
        <w:drawing>
          <wp:inline distT="0" distB="0" distL="0" distR="0" wp14:anchorId="6EB1CAF5" wp14:editId="35673AE6">
            <wp:extent cx="1301121" cy="1952158"/>
            <wp:effectExtent l="0" t="0" r="0" b="0"/>
            <wp:docPr id="2114919518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4919518" name="圖片 9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6270" cy="1959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FFC61F" w14:textId="441FA7D2" w:rsidR="00933429" w:rsidRDefault="001D7769" w:rsidP="001D7769">
      <w:pPr>
        <w:jc w:val="both"/>
        <w:rPr>
          <w:sz w:val="22"/>
          <w:szCs w:val="22"/>
        </w:rPr>
      </w:pPr>
      <w:r w:rsidRPr="0090595A">
        <w:rPr>
          <w:rFonts w:hint="eastAsia"/>
          <w:sz w:val="22"/>
          <w:szCs w:val="22"/>
        </w:rPr>
        <w:t>李彥良執行長表示：「近期</w:t>
      </w:r>
      <w:r w:rsidR="006D213E" w:rsidRPr="0090595A">
        <w:rPr>
          <w:rFonts w:hint="eastAsia"/>
          <w:sz w:val="22"/>
          <w:szCs w:val="22"/>
        </w:rPr>
        <w:t>國內外</w:t>
      </w:r>
      <w:r w:rsidRPr="0090595A">
        <w:rPr>
          <w:rFonts w:hint="eastAsia"/>
          <w:sz w:val="22"/>
          <w:szCs w:val="22"/>
        </w:rPr>
        <w:t>天災人禍</w:t>
      </w:r>
      <w:r w:rsidR="0090595A" w:rsidRPr="0090595A">
        <w:rPr>
          <w:rFonts w:hint="eastAsia"/>
          <w:sz w:val="22"/>
          <w:szCs w:val="22"/>
        </w:rPr>
        <w:t>紛擾不斷</w:t>
      </w:r>
      <w:r w:rsidRPr="0090595A">
        <w:rPr>
          <w:rFonts w:hint="eastAsia"/>
          <w:sz w:val="22"/>
          <w:szCs w:val="22"/>
        </w:rPr>
        <w:t>，當代人似乎都需要學習在</w:t>
      </w:r>
      <w:r w:rsidR="009B7F64">
        <w:rPr>
          <w:rFonts w:hint="eastAsia"/>
          <w:sz w:val="22"/>
          <w:szCs w:val="22"/>
        </w:rPr>
        <w:t>『</w:t>
      </w:r>
      <w:r w:rsidRPr="0090595A">
        <w:rPr>
          <w:rFonts w:hint="eastAsia"/>
          <w:sz w:val="22"/>
          <w:szCs w:val="22"/>
        </w:rPr>
        <w:t>混沌</w:t>
      </w:r>
      <w:r w:rsidR="009B7F64">
        <w:rPr>
          <w:rFonts w:hint="eastAsia"/>
          <w:sz w:val="22"/>
          <w:szCs w:val="22"/>
        </w:rPr>
        <w:t>』</w:t>
      </w:r>
      <w:r w:rsidRPr="0090595A">
        <w:rPr>
          <w:rFonts w:hint="eastAsia"/>
          <w:sz w:val="22"/>
          <w:szCs w:val="22"/>
        </w:rPr>
        <w:t>中自處，</w:t>
      </w:r>
      <w:r w:rsidRPr="0090595A">
        <w:rPr>
          <w:rFonts w:hint="eastAsia"/>
          <w:sz w:val="22"/>
          <w:szCs w:val="22"/>
        </w:rPr>
        <w:lastRenderedPageBreak/>
        <w:t>站穩腳步繼續前進。作為一座臺灣的私人美術館，我們可以做的是一起和創作者們共同反思，並試圖帶給觀眾不同觀點，提供理解這個社會新的詮釋角度。</w:t>
      </w:r>
      <w:r w:rsidRPr="0090595A">
        <w:rPr>
          <w:sz w:val="22"/>
          <w:szCs w:val="22"/>
        </w:rPr>
        <w:t>」</w:t>
      </w:r>
    </w:p>
    <w:p w14:paraId="3299ED33" w14:textId="77777777" w:rsidR="001D7769" w:rsidRDefault="001D7769" w:rsidP="00A31FDC">
      <w:pPr>
        <w:jc w:val="both"/>
        <w:rPr>
          <w:sz w:val="22"/>
          <w:szCs w:val="22"/>
        </w:rPr>
      </w:pPr>
    </w:p>
    <w:p w14:paraId="13BD96F9" w14:textId="24723C7B" w:rsidR="00B60048" w:rsidRDefault="00933429" w:rsidP="00A31FDC">
      <w:pPr>
        <w:jc w:val="both"/>
        <w:rPr>
          <w:sz w:val="22"/>
          <w:szCs w:val="22"/>
        </w:rPr>
      </w:pPr>
      <w:r w:rsidRPr="00C16C7E">
        <w:rPr>
          <w:rFonts w:hint="eastAsia"/>
          <w:sz w:val="22"/>
          <w:szCs w:val="22"/>
        </w:rPr>
        <w:t>《在混沌的世界中建立一點序曲　姚仲涵》</w:t>
      </w:r>
      <w:r w:rsidRPr="00933429">
        <w:rPr>
          <w:sz w:val="22"/>
          <w:szCs w:val="22"/>
        </w:rPr>
        <w:t>展期從</w:t>
      </w:r>
      <w:r>
        <w:rPr>
          <w:rFonts w:hint="eastAsia"/>
          <w:sz w:val="22"/>
          <w:szCs w:val="22"/>
        </w:rPr>
        <w:t>3</w:t>
      </w:r>
      <w:r w:rsidRPr="00933429">
        <w:rPr>
          <w:sz w:val="22"/>
          <w:szCs w:val="22"/>
        </w:rPr>
        <w:t>月</w:t>
      </w:r>
      <w:r>
        <w:rPr>
          <w:rFonts w:hint="eastAsia"/>
          <w:sz w:val="22"/>
          <w:szCs w:val="22"/>
        </w:rPr>
        <w:t>8</w:t>
      </w:r>
      <w:r w:rsidRPr="00933429">
        <w:rPr>
          <w:sz w:val="22"/>
          <w:szCs w:val="22"/>
        </w:rPr>
        <w:t>日起至</w:t>
      </w:r>
      <w:r>
        <w:rPr>
          <w:rFonts w:hint="eastAsia"/>
          <w:sz w:val="22"/>
          <w:szCs w:val="22"/>
        </w:rPr>
        <w:t>6</w:t>
      </w:r>
      <w:r w:rsidRPr="00933429">
        <w:rPr>
          <w:sz w:val="22"/>
          <w:szCs w:val="22"/>
        </w:rPr>
        <w:t>月</w:t>
      </w:r>
      <w:r>
        <w:rPr>
          <w:rFonts w:hint="eastAsia"/>
          <w:sz w:val="22"/>
          <w:szCs w:val="22"/>
        </w:rPr>
        <w:t>29</w:t>
      </w:r>
      <w:r w:rsidRPr="00933429">
        <w:rPr>
          <w:sz w:val="22"/>
          <w:szCs w:val="22"/>
        </w:rPr>
        <w:t>日止，期間規</w:t>
      </w:r>
      <w:r>
        <w:rPr>
          <w:rFonts w:hint="eastAsia"/>
          <w:sz w:val="22"/>
          <w:szCs w:val="22"/>
        </w:rPr>
        <w:t>劃系列</w:t>
      </w:r>
      <w:r w:rsidRPr="00933429">
        <w:rPr>
          <w:sz w:val="22"/>
          <w:szCs w:val="22"/>
        </w:rPr>
        <w:t>講座、</w:t>
      </w:r>
      <w:r>
        <w:rPr>
          <w:rFonts w:hint="eastAsia"/>
          <w:sz w:val="22"/>
          <w:szCs w:val="22"/>
        </w:rPr>
        <w:t>表演藝術等現場活動</w:t>
      </w:r>
      <w:r w:rsidRPr="00933429">
        <w:rPr>
          <w:sz w:val="22"/>
          <w:szCs w:val="22"/>
        </w:rPr>
        <w:t>，</w:t>
      </w:r>
      <w:r w:rsidR="00892C89">
        <w:rPr>
          <w:rFonts w:hint="eastAsia"/>
          <w:sz w:val="22"/>
          <w:szCs w:val="22"/>
        </w:rPr>
        <w:t>展期中也將</w:t>
      </w:r>
      <w:r>
        <w:rPr>
          <w:rFonts w:hint="eastAsia"/>
          <w:sz w:val="22"/>
          <w:szCs w:val="22"/>
        </w:rPr>
        <w:t>邀請</w:t>
      </w:r>
      <w:r w:rsidR="009331EB">
        <w:rPr>
          <w:rFonts w:hint="eastAsia"/>
          <w:sz w:val="22"/>
          <w:szCs w:val="22"/>
        </w:rPr>
        <w:t>展覽、建築、新音樂、</w:t>
      </w:r>
      <w:r>
        <w:rPr>
          <w:rFonts w:hint="eastAsia"/>
          <w:sz w:val="22"/>
          <w:szCs w:val="22"/>
        </w:rPr>
        <w:t>等各</w:t>
      </w:r>
      <w:r w:rsidR="009331EB">
        <w:rPr>
          <w:rFonts w:hint="eastAsia"/>
          <w:sz w:val="22"/>
          <w:szCs w:val="22"/>
        </w:rPr>
        <w:t>文化</w:t>
      </w:r>
      <w:r>
        <w:rPr>
          <w:rFonts w:hint="eastAsia"/>
          <w:sz w:val="22"/>
          <w:szCs w:val="22"/>
        </w:rPr>
        <w:t>領域</w:t>
      </w:r>
      <w:r w:rsidR="00892C89">
        <w:rPr>
          <w:rFonts w:hint="eastAsia"/>
          <w:sz w:val="22"/>
          <w:szCs w:val="22"/>
        </w:rPr>
        <w:t>創作者</w:t>
      </w:r>
      <w:r>
        <w:rPr>
          <w:rFonts w:hint="eastAsia"/>
          <w:sz w:val="22"/>
          <w:szCs w:val="22"/>
        </w:rPr>
        <w:t>，</w:t>
      </w:r>
      <w:r w:rsidR="00892C89">
        <w:rPr>
          <w:rFonts w:hint="eastAsia"/>
          <w:sz w:val="22"/>
          <w:szCs w:val="22"/>
        </w:rPr>
        <w:t>從他們觀點錄</w:t>
      </w:r>
      <w:r>
        <w:rPr>
          <w:rFonts w:hint="eastAsia"/>
          <w:sz w:val="22"/>
          <w:szCs w:val="22"/>
        </w:rPr>
        <w:t>製展覽導</w:t>
      </w:r>
      <w:proofErr w:type="gramStart"/>
      <w:r>
        <w:rPr>
          <w:rFonts w:hint="eastAsia"/>
          <w:sz w:val="22"/>
          <w:szCs w:val="22"/>
        </w:rPr>
        <w:t>聆</w:t>
      </w:r>
      <w:proofErr w:type="gramEnd"/>
      <w:r w:rsidR="00892C89">
        <w:rPr>
          <w:rFonts w:hint="eastAsia"/>
          <w:sz w:val="22"/>
          <w:szCs w:val="22"/>
        </w:rPr>
        <w:t>分享</w:t>
      </w:r>
      <w:r>
        <w:rPr>
          <w:rFonts w:hint="eastAsia"/>
          <w:sz w:val="22"/>
          <w:szCs w:val="22"/>
        </w:rPr>
        <w:t>，提供</w:t>
      </w:r>
      <w:r w:rsidR="00892C89">
        <w:rPr>
          <w:rFonts w:hint="eastAsia"/>
          <w:sz w:val="22"/>
          <w:szCs w:val="22"/>
        </w:rPr>
        <w:t>觀眾</w:t>
      </w:r>
      <w:r w:rsidR="005A6BE2">
        <w:rPr>
          <w:rFonts w:hint="eastAsia"/>
          <w:sz w:val="22"/>
          <w:szCs w:val="22"/>
        </w:rPr>
        <w:t>多元的</w:t>
      </w:r>
      <w:r w:rsidR="00892C89">
        <w:rPr>
          <w:rFonts w:hint="eastAsia"/>
          <w:sz w:val="22"/>
          <w:szCs w:val="22"/>
        </w:rPr>
        <w:t>觀展視角。</w:t>
      </w:r>
      <w:r w:rsidRPr="00933429">
        <w:rPr>
          <w:sz w:val="22"/>
          <w:szCs w:val="22"/>
        </w:rPr>
        <w:t>更多展覽活動與看展優惠，詳見美術館官方網站。</w:t>
      </w:r>
    </w:p>
    <w:p w14:paraId="3644241A" w14:textId="77777777" w:rsidR="000B6F9A" w:rsidRDefault="000B6F9A">
      <w:pPr>
        <w:rPr>
          <w:b/>
        </w:rPr>
      </w:pPr>
      <w:r>
        <w:rPr>
          <w:b/>
        </w:rPr>
        <w:br w:type="page"/>
      </w:r>
    </w:p>
    <w:p w14:paraId="6B559CC1" w14:textId="36CECABA" w:rsidR="00B60048" w:rsidRPr="00E14EBD" w:rsidRDefault="00992000">
      <w:pPr>
        <w:rPr>
          <w:b/>
        </w:rPr>
      </w:pPr>
      <w:r w:rsidRPr="00E14EBD">
        <w:rPr>
          <w:b/>
        </w:rPr>
        <w:lastRenderedPageBreak/>
        <w:t>【展覽資訊】</w:t>
      </w:r>
    </w:p>
    <w:p w14:paraId="0F2CF880" w14:textId="77777777" w:rsidR="00181ABE" w:rsidRDefault="00181ABE">
      <w:pPr>
        <w:rPr>
          <w:b/>
          <w:sz w:val="22"/>
          <w:szCs w:val="22"/>
          <w:shd w:val="clear" w:color="auto" w:fill="D9D9D9"/>
        </w:rPr>
      </w:pPr>
      <w:r w:rsidRPr="00181ABE">
        <w:rPr>
          <w:rFonts w:hint="eastAsia"/>
          <w:b/>
          <w:sz w:val="22"/>
          <w:szCs w:val="22"/>
          <w:shd w:val="clear" w:color="auto" w:fill="D9D9D9"/>
        </w:rPr>
        <w:t>在混沌的世界中建立一點序曲　姚仲涵</w:t>
      </w:r>
    </w:p>
    <w:p w14:paraId="0FAE1963" w14:textId="44C75C31" w:rsidR="00B60048" w:rsidRPr="00181ABE" w:rsidRDefault="00181ABE">
      <w:pPr>
        <w:rPr>
          <w:b/>
          <w:i/>
          <w:iCs/>
          <w:sz w:val="22"/>
          <w:szCs w:val="22"/>
          <w:shd w:val="clear" w:color="auto" w:fill="D9D9D9"/>
        </w:rPr>
      </w:pPr>
      <w:r w:rsidRPr="00181ABE">
        <w:rPr>
          <w:b/>
          <w:i/>
          <w:iCs/>
          <w:sz w:val="22"/>
          <w:szCs w:val="22"/>
          <w:shd w:val="clear" w:color="auto" w:fill="D9D9D9"/>
        </w:rPr>
        <w:t>Intro for the Chaos - Chung-Han Yao</w:t>
      </w:r>
    </w:p>
    <w:p w14:paraId="6D71123D" w14:textId="77777777" w:rsidR="00181ABE" w:rsidRPr="00181ABE" w:rsidRDefault="00181ABE" w:rsidP="00181ABE">
      <w:pPr>
        <w:rPr>
          <w:sz w:val="22"/>
          <w:szCs w:val="22"/>
        </w:rPr>
      </w:pPr>
      <w:r w:rsidRPr="00181ABE">
        <w:rPr>
          <w:rFonts w:hint="eastAsia"/>
          <w:sz w:val="22"/>
          <w:szCs w:val="22"/>
        </w:rPr>
        <w:t>展覽日期</w:t>
      </w:r>
      <w:proofErr w:type="gramStart"/>
      <w:r w:rsidRPr="00181ABE">
        <w:rPr>
          <w:rFonts w:hint="eastAsia"/>
          <w:sz w:val="22"/>
          <w:szCs w:val="22"/>
        </w:rPr>
        <w:t>｜</w:t>
      </w:r>
      <w:proofErr w:type="gramEnd"/>
      <w:r w:rsidRPr="00181ABE">
        <w:rPr>
          <w:sz w:val="22"/>
          <w:szCs w:val="22"/>
        </w:rPr>
        <w:t>2025 年 3 月 8 日（六）至 2025 年 6 月 29 日（日）</w:t>
      </w:r>
    </w:p>
    <w:p w14:paraId="25D5988F" w14:textId="77777777" w:rsidR="00181ABE" w:rsidRPr="00181ABE" w:rsidRDefault="00181ABE" w:rsidP="00181ABE">
      <w:pPr>
        <w:rPr>
          <w:sz w:val="22"/>
          <w:szCs w:val="22"/>
        </w:rPr>
      </w:pPr>
      <w:r w:rsidRPr="00181ABE">
        <w:rPr>
          <w:rFonts w:hint="eastAsia"/>
          <w:sz w:val="22"/>
          <w:szCs w:val="22"/>
        </w:rPr>
        <w:t>展覽地點</w:t>
      </w:r>
      <w:proofErr w:type="gramStart"/>
      <w:r w:rsidRPr="00181ABE">
        <w:rPr>
          <w:rFonts w:hint="eastAsia"/>
          <w:sz w:val="22"/>
          <w:szCs w:val="22"/>
        </w:rPr>
        <w:t>｜</w:t>
      </w:r>
      <w:proofErr w:type="gramEnd"/>
      <w:r w:rsidRPr="00181ABE">
        <w:rPr>
          <w:rFonts w:hint="eastAsia"/>
          <w:sz w:val="22"/>
          <w:szCs w:val="22"/>
        </w:rPr>
        <w:t>忠泰美術館（臺北市大安區市民大道三段</w:t>
      </w:r>
      <w:r w:rsidRPr="00181ABE">
        <w:rPr>
          <w:sz w:val="22"/>
          <w:szCs w:val="22"/>
        </w:rPr>
        <w:t>178號）</w:t>
      </w:r>
    </w:p>
    <w:p w14:paraId="0E4A7D18" w14:textId="77777777" w:rsidR="00181ABE" w:rsidRPr="00181ABE" w:rsidRDefault="00181ABE" w:rsidP="00181ABE">
      <w:pPr>
        <w:rPr>
          <w:sz w:val="22"/>
          <w:szCs w:val="22"/>
        </w:rPr>
      </w:pPr>
      <w:r w:rsidRPr="00181ABE">
        <w:rPr>
          <w:rFonts w:hint="eastAsia"/>
          <w:sz w:val="22"/>
          <w:szCs w:val="22"/>
        </w:rPr>
        <w:t>開放時間</w:t>
      </w:r>
      <w:proofErr w:type="gramStart"/>
      <w:r w:rsidRPr="00181ABE">
        <w:rPr>
          <w:rFonts w:hint="eastAsia"/>
          <w:sz w:val="22"/>
          <w:szCs w:val="22"/>
        </w:rPr>
        <w:t>｜</w:t>
      </w:r>
      <w:proofErr w:type="gramEnd"/>
      <w:r w:rsidRPr="00181ABE">
        <w:rPr>
          <w:rFonts w:hint="eastAsia"/>
          <w:sz w:val="22"/>
          <w:szCs w:val="22"/>
        </w:rPr>
        <w:t>週二至週日</w:t>
      </w:r>
      <w:r w:rsidRPr="00181ABE">
        <w:rPr>
          <w:sz w:val="22"/>
          <w:szCs w:val="22"/>
        </w:rPr>
        <w:t>10:00-18:00（週一休館）</w:t>
      </w:r>
    </w:p>
    <w:p w14:paraId="5AADBEB6" w14:textId="77777777" w:rsidR="00181ABE" w:rsidRPr="00181ABE" w:rsidRDefault="00181ABE" w:rsidP="00181ABE">
      <w:pPr>
        <w:rPr>
          <w:sz w:val="22"/>
          <w:szCs w:val="22"/>
        </w:rPr>
      </w:pPr>
      <w:r w:rsidRPr="00181ABE">
        <w:rPr>
          <w:rFonts w:hint="eastAsia"/>
          <w:sz w:val="22"/>
          <w:szCs w:val="22"/>
        </w:rPr>
        <w:t>參觀資訊</w:t>
      </w:r>
      <w:proofErr w:type="gramStart"/>
      <w:r w:rsidRPr="00181ABE">
        <w:rPr>
          <w:rFonts w:hint="eastAsia"/>
          <w:sz w:val="22"/>
          <w:szCs w:val="22"/>
        </w:rPr>
        <w:t>｜</w:t>
      </w:r>
      <w:proofErr w:type="gramEnd"/>
      <w:r w:rsidRPr="00181ABE">
        <w:rPr>
          <w:rFonts w:hint="eastAsia"/>
          <w:sz w:val="22"/>
          <w:szCs w:val="22"/>
        </w:rPr>
        <w:t>全票</w:t>
      </w:r>
      <w:r w:rsidRPr="00181ABE">
        <w:rPr>
          <w:sz w:val="22"/>
          <w:szCs w:val="22"/>
        </w:rPr>
        <w:t>150元、優待票100元（學生、65歲以上長者、10人以上團體）；身心障礙者與其陪同者一名、12歲以下兒童免票（優待票及免票須出示相關證件）</w:t>
      </w:r>
    </w:p>
    <w:p w14:paraId="24329F54" w14:textId="77777777" w:rsidR="00181ABE" w:rsidRDefault="00181ABE" w:rsidP="00181ABE">
      <w:pPr>
        <w:rPr>
          <w:sz w:val="22"/>
          <w:szCs w:val="22"/>
        </w:rPr>
      </w:pPr>
      <w:r w:rsidRPr="00181ABE">
        <w:rPr>
          <w:rFonts w:hint="eastAsia"/>
          <w:sz w:val="22"/>
          <w:szCs w:val="22"/>
        </w:rPr>
        <w:t>週三學生日</w:t>
      </w:r>
      <w:proofErr w:type="gramStart"/>
      <w:r w:rsidRPr="00181ABE">
        <w:rPr>
          <w:rFonts w:hint="eastAsia"/>
          <w:sz w:val="22"/>
          <w:szCs w:val="22"/>
        </w:rPr>
        <w:t>｜</w:t>
      </w:r>
      <w:proofErr w:type="gramEnd"/>
      <w:r w:rsidRPr="00181ABE">
        <w:rPr>
          <w:rFonts w:hint="eastAsia"/>
          <w:sz w:val="22"/>
          <w:szCs w:val="22"/>
        </w:rPr>
        <w:t>每週三憑學生證可當日單次免費參觀</w:t>
      </w:r>
    </w:p>
    <w:p w14:paraId="25F49D6A" w14:textId="77777777" w:rsidR="00181ABE" w:rsidRDefault="00181ABE" w:rsidP="00181ABE">
      <w:pPr>
        <w:rPr>
          <w:sz w:val="22"/>
          <w:szCs w:val="22"/>
        </w:rPr>
      </w:pPr>
    </w:p>
    <w:p w14:paraId="70AC949F" w14:textId="77777777" w:rsidR="00181ABE" w:rsidRPr="00181ABE" w:rsidRDefault="00181ABE" w:rsidP="00181ABE">
      <w:pPr>
        <w:rPr>
          <w:sz w:val="22"/>
          <w:szCs w:val="22"/>
        </w:rPr>
      </w:pPr>
      <w:r w:rsidRPr="00181ABE">
        <w:rPr>
          <w:rFonts w:hint="eastAsia"/>
          <w:sz w:val="22"/>
          <w:szCs w:val="22"/>
        </w:rPr>
        <w:t>主辦．策劃單位</w:t>
      </w:r>
      <w:proofErr w:type="gramStart"/>
      <w:r w:rsidRPr="00181ABE">
        <w:rPr>
          <w:rFonts w:hint="eastAsia"/>
          <w:sz w:val="22"/>
          <w:szCs w:val="22"/>
        </w:rPr>
        <w:t>｜</w:t>
      </w:r>
      <w:proofErr w:type="gramEnd"/>
      <w:r w:rsidRPr="00181ABE">
        <w:rPr>
          <w:rFonts w:hint="eastAsia"/>
          <w:sz w:val="22"/>
          <w:szCs w:val="22"/>
        </w:rPr>
        <w:t>忠泰美術館</w:t>
      </w:r>
    </w:p>
    <w:p w14:paraId="27CE88AE" w14:textId="77777777" w:rsidR="00181ABE" w:rsidRPr="00181ABE" w:rsidRDefault="00181ABE" w:rsidP="00181ABE">
      <w:pPr>
        <w:rPr>
          <w:sz w:val="22"/>
          <w:szCs w:val="22"/>
        </w:rPr>
      </w:pPr>
      <w:r w:rsidRPr="00181ABE">
        <w:rPr>
          <w:rFonts w:hint="eastAsia"/>
          <w:sz w:val="22"/>
          <w:szCs w:val="22"/>
        </w:rPr>
        <w:t>指定電視／螢幕</w:t>
      </w:r>
      <w:proofErr w:type="gramStart"/>
      <w:r w:rsidRPr="00181ABE">
        <w:rPr>
          <w:rFonts w:hint="eastAsia"/>
          <w:sz w:val="22"/>
          <w:szCs w:val="22"/>
        </w:rPr>
        <w:t>｜</w:t>
      </w:r>
      <w:proofErr w:type="gramEnd"/>
      <w:r w:rsidRPr="00181ABE">
        <w:rPr>
          <w:sz w:val="22"/>
          <w:szCs w:val="22"/>
        </w:rPr>
        <w:t>SONY</w:t>
      </w:r>
    </w:p>
    <w:p w14:paraId="395E4ADC" w14:textId="77777777" w:rsidR="00181ABE" w:rsidRPr="00181ABE" w:rsidRDefault="00181ABE" w:rsidP="00181ABE">
      <w:pPr>
        <w:rPr>
          <w:sz w:val="22"/>
          <w:szCs w:val="22"/>
        </w:rPr>
      </w:pPr>
      <w:r w:rsidRPr="00181ABE">
        <w:rPr>
          <w:rFonts w:hint="eastAsia"/>
          <w:sz w:val="22"/>
          <w:szCs w:val="22"/>
        </w:rPr>
        <w:t>指定投影機</w:t>
      </w:r>
      <w:proofErr w:type="gramStart"/>
      <w:r w:rsidRPr="00181ABE">
        <w:rPr>
          <w:rFonts w:hint="eastAsia"/>
          <w:sz w:val="22"/>
          <w:szCs w:val="22"/>
        </w:rPr>
        <w:t>｜</w:t>
      </w:r>
      <w:proofErr w:type="gramEnd"/>
      <w:r w:rsidRPr="00181ABE">
        <w:rPr>
          <w:sz w:val="22"/>
          <w:szCs w:val="22"/>
        </w:rPr>
        <w:t>BenQ</w:t>
      </w:r>
    </w:p>
    <w:p w14:paraId="716AB6FB" w14:textId="77777777" w:rsidR="00181ABE" w:rsidRPr="00181ABE" w:rsidRDefault="00181ABE" w:rsidP="00181ABE">
      <w:pPr>
        <w:rPr>
          <w:sz w:val="22"/>
          <w:szCs w:val="22"/>
        </w:rPr>
      </w:pPr>
      <w:r w:rsidRPr="00181ABE">
        <w:rPr>
          <w:rFonts w:hint="eastAsia"/>
          <w:sz w:val="22"/>
          <w:szCs w:val="22"/>
        </w:rPr>
        <w:t>文化夥伴</w:t>
      </w:r>
      <w:proofErr w:type="gramStart"/>
      <w:r w:rsidRPr="00181ABE">
        <w:rPr>
          <w:rFonts w:hint="eastAsia"/>
          <w:sz w:val="22"/>
          <w:szCs w:val="22"/>
        </w:rPr>
        <w:t>｜</w:t>
      </w:r>
      <w:proofErr w:type="gramEnd"/>
      <w:r w:rsidRPr="00181ABE">
        <w:rPr>
          <w:rFonts w:hint="eastAsia"/>
          <w:sz w:val="22"/>
          <w:szCs w:val="22"/>
        </w:rPr>
        <w:t>誠品人</w:t>
      </w:r>
    </w:p>
    <w:p w14:paraId="25FAABF4" w14:textId="77777777" w:rsidR="00181ABE" w:rsidRPr="00181ABE" w:rsidRDefault="00181ABE" w:rsidP="00181ABE">
      <w:pPr>
        <w:rPr>
          <w:sz w:val="22"/>
          <w:szCs w:val="22"/>
        </w:rPr>
      </w:pPr>
      <w:r w:rsidRPr="00181ABE">
        <w:rPr>
          <w:rFonts w:hint="eastAsia"/>
          <w:sz w:val="22"/>
          <w:szCs w:val="22"/>
        </w:rPr>
        <w:t>媒體協力</w:t>
      </w:r>
      <w:proofErr w:type="gramStart"/>
      <w:r w:rsidRPr="00181ABE">
        <w:rPr>
          <w:rFonts w:hint="eastAsia"/>
          <w:sz w:val="22"/>
          <w:szCs w:val="22"/>
        </w:rPr>
        <w:t>｜</w:t>
      </w:r>
      <w:proofErr w:type="gramEnd"/>
      <w:r w:rsidRPr="00181ABE">
        <w:rPr>
          <w:rFonts w:hint="eastAsia"/>
          <w:sz w:val="22"/>
          <w:szCs w:val="22"/>
        </w:rPr>
        <w:t>非池中藝術網、典藏</w:t>
      </w:r>
      <w:r w:rsidRPr="00181ABE">
        <w:rPr>
          <w:sz w:val="22"/>
          <w:szCs w:val="22"/>
        </w:rPr>
        <w:t>ARTouch、SOL聲活圈</w:t>
      </w:r>
    </w:p>
    <w:p w14:paraId="1CA3715B" w14:textId="77777777" w:rsidR="00181ABE" w:rsidRPr="00181ABE" w:rsidRDefault="00181ABE" w:rsidP="00181ABE">
      <w:pPr>
        <w:rPr>
          <w:sz w:val="22"/>
          <w:szCs w:val="22"/>
        </w:rPr>
      </w:pPr>
      <w:r w:rsidRPr="00181ABE">
        <w:rPr>
          <w:rFonts w:hint="eastAsia"/>
          <w:sz w:val="22"/>
          <w:szCs w:val="22"/>
        </w:rPr>
        <w:t>活動協力</w:t>
      </w:r>
      <w:proofErr w:type="gramStart"/>
      <w:r w:rsidRPr="00181ABE">
        <w:rPr>
          <w:rFonts w:hint="eastAsia"/>
          <w:sz w:val="22"/>
          <w:szCs w:val="22"/>
        </w:rPr>
        <w:t>｜</w:t>
      </w:r>
      <w:proofErr w:type="gramEnd"/>
      <w:r w:rsidRPr="00181ABE">
        <w:rPr>
          <w:sz w:val="22"/>
          <w:szCs w:val="22"/>
        </w:rPr>
        <w:t xml:space="preserve">ONIBUS、NOKE </w:t>
      </w:r>
      <w:proofErr w:type="gramStart"/>
      <w:r w:rsidRPr="00181ABE">
        <w:rPr>
          <w:sz w:val="22"/>
          <w:szCs w:val="22"/>
        </w:rPr>
        <w:t>忠泰樂生活</w:t>
      </w:r>
      <w:proofErr w:type="gramEnd"/>
    </w:p>
    <w:p w14:paraId="1F5F5C8A" w14:textId="45406F00" w:rsidR="00E14EBD" w:rsidRDefault="00181ABE" w:rsidP="00181ABE">
      <w:pPr>
        <w:rPr>
          <w:sz w:val="22"/>
          <w:szCs w:val="22"/>
        </w:rPr>
      </w:pPr>
      <w:r w:rsidRPr="00181ABE">
        <w:rPr>
          <w:rFonts w:hint="eastAsia"/>
          <w:sz w:val="22"/>
          <w:szCs w:val="22"/>
        </w:rPr>
        <w:t>特別感謝</w:t>
      </w:r>
      <w:proofErr w:type="gramStart"/>
      <w:r w:rsidRPr="00181ABE">
        <w:rPr>
          <w:rFonts w:hint="eastAsia"/>
          <w:sz w:val="22"/>
          <w:szCs w:val="22"/>
        </w:rPr>
        <w:t>｜</w:t>
      </w:r>
      <w:proofErr w:type="gramEnd"/>
      <w:r w:rsidRPr="00181ABE">
        <w:rPr>
          <w:rFonts w:hint="eastAsia"/>
          <w:sz w:val="22"/>
          <w:szCs w:val="22"/>
        </w:rPr>
        <w:t>初未來、玩樂生活燈光音響</w:t>
      </w:r>
    </w:p>
    <w:p w14:paraId="172B21B7" w14:textId="77777777" w:rsidR="00181ABE" w:rsidRPr="00E14EBD" w:rsidRDefault="00181ABE" w:rsidP="00181ABE">
      <w:pPr>
        <w:rPr>
          <w:sz w:val="22"/>
          <w:szCs w:val="22"/>
        </w:rPr>
      </w:pPr>
    </w:p>
    <w:p w14:paraId="3874CFC4" w14:textId="77777777" w:rsidR="00181ABE" w:rsidRPr="00181ABE" w:rsidRDefault="00181ABE" w:rsidP="00181ABE">
      <w:pPr>
        <w:tabs>
          <w:tab w:val="left" w:pos="3045"/>
        </w:tabs>
        <w:rPr>
          <w:b/>
          <w:bCs/>
          <w:sz w:val="22"/>
          <w:szCs w:val="22"/>
        </w:rPr>
      </w:pPr>
      <w:r w:rsidRPr="00181ABE">
        <w:rPr>
          <w:rFonts w:hint="eastAsia"/>
          <w:b/>
          <w:bCs/>
          <w:sz w:val="22"/>
          <w:szCs w:val="22"/>
        </w:rPr>
        <w:t>展覽工作團隊</w:t>
      </w:r>
    </w:p>
    <w:p w14:paraId="7453594F" w14:textId="77777777" w:rsidR="00181ABE" w:rsidRPr="00181ABE" w:rsidRDefault="00181ABE" w:rsidP="00181ABE">
      <w:pPr>
        <w:tabs>
          <w:tab w:val="left" w:pos="3045"/>
        </w:tabs>
        <w:rPr>
          <w:sz w:val="22"/>
          <w:szCs w:val="22"/>
        </w:rPr>
      </w:pPr>
      <w:r w:rsidRPr="00181ABE">
        <w:rPr>
          <w:rFonts w:hint="eastAsia"/>
          <w:sz w:val="22"/>
          <w:szCs w:val="22"/>
        </w:rPr>
        <w:t>展覽指導</w:t>
      </w:r>
      <w:proofErr w:type="gramStart"/>
      <w:r w:rsidRPr="00181ABE">
        <w:rPr>
          <w:rFonts w:hint="eastAsia"/>
          <w:sz w:val="22"/>
          <w:szCs w:val="22"/>
        </w:rPr>
        <w:t>｜</w:t>
      </w:r>
      <w:proofErr w:type="gramEnd"/>
      <w:r w:rsidRPr="00181ABE">
        <w:rPr>
          <w:rFonts w:hint="eastAsia"/>
          <w:sz w:val="22"/>
          <w:szCs w:val="22"/>
        </w:rPr>
        <w:t>李彥良、李彥宏、黃姍姍</w:t>
      </w:r>
    </w:p>
    <w:p w14:paraId="3C962B01" w14:textId="77777777" w:rsidR="00181ABE" w:rsidRPr="00181ABE" w:rsidRDefault="00181ABE" w:rsidP="00181ABE">
      <w:pPr>
        <w:tabs>
          <w:tab w:val="left" w:pos="3045"/>
        </w:tabs>
        <w:rPr>
          <w:sz w:val="22"/>
          <w:szCs w:val="22"/>
        </w:rPr>
      </w:pPr>
      <w:r w:rsidRPr="00181ABE">
        <w:rPr>
          <w:rFonts w:hint="eastAsia"/>
          <w:sz w:val="22"/>
          <w:szCs w:val="22"/>
        </w:rPr>
        <w:t>展覽協調</w:t>
      </w:r>
      <w:proofErr w:type="gramStart"/>
      <w:r w:rsidRPr="00181ABE">
        <w:rPr>
          <w:rFonts w:hint="eastAsia"/>
          <w:sz w:val="22"/>
          <w:szCs w:val="22"/>
        </w:rPr>
        <w:t>｜</w:t>
      </w:r>
      <w:proofErr w:type="gramEnd"/>
      <w:r w:rsidRPr="00181ABE">
        <w:rPr>
          <w:rFonts w:hint="eastAsia"/>
          <w:sz w:val="22"/>
          <w:szCs w:val="22"/>
        </w:rPr>
        <w:t>張萃怡、陳映</w:t>
      </w:r>
      <w:proofErr w:type="gramStart"/>
      <w:r w:rsidRPr="00181ABE">
        <w:rPr>
          <w:rFonts w:hint="eastAsia"/>
          <w:sz w:val="22"/>
          <w:szCs w:val="22"/>
        </w:rPr>
        <w:t>芃</w:t>
      </w:r>
      <w:proofErr w:type="gramEnd"/>
      <w:r w:rsidRPr="00181ABE">
        <w:rPr>
          <w:rFonts w:hint="eastAsia"/>
          <w:sz w:val="22"/>
          <w:szCs w:val="22"/>
        </w:rPr>
        <w:t>、陳妍秀、</w:t>
      </w:r>
      <w:proofErr w:type="gramStart"/>
      <w:r w:rsidRPr="00181ABE">
        <w:rPr>
          <w:rFonts w:hint="eastAsia"/>
          <w:sz w:val="22"/>
          <w:szCs w:val="22"/>
        </w:rPr>
        <w:t>蔡侑</w:t>
      </w:r>
      <w:proofErr w:type="gramEnd"/>
      <w:r w:rsidRPr="00181ABE">
        <w:rPr>
          <w:rFonts w:hint="eastAsia"/>
          <w:sz w:val="22"/>
          <w:szCs w:val="22"/>
        </w:rPr>
        <w:t>辰、林佳靜</w:t>
      </w:r>
    </w:p>
    <w:p w14:paraId="67FC9037" w14:textId="77777777" w:rsidR="00181ABE" w:rsidRPr="00181ABE" w:rsidRDefault="00181ABE" w:rsidP="00181ABE">
      <w:pPr>
        <w:tabs>
          <w:tab w:val="left" w:pos="3045"/>
        </w:tabs>
        <w:rPr>
          <w:sz w:val="22"/>
          <w:szCs w:val="22"/>
        </w:rPr>
      </w:pPr>
      <w:r w:rsidRPr="00181ABE">
        <w:rPr>
          <w:rFonts w:hint="eastAsia"/>
          <w:sz w:val="22"/>
          <w:szCs w:val="22"/>
        </w:rPr>
        <w:t>展覽創作團隊</w:t>
      </w:r>
      <w:proofErr w:type="gramStart"/>
      <w:r w:rsidRPr="00181ABE">
        <w:rPr>
          <w:rFonts w:hint="eastAsia"/>
          <w:sz w:val="22"/>
          <w:szCs w:val="22"/>
        </w:rPr>
        <w:t>｜</w:t>
      </w:r>
      <w:proofErr w:type="gramEnd"/>
      <w:r w:rsidRPr="00181ABE">
        <w:rPr>
          <w:rFonts w:hint="eastAsia"/>
          <w:sz w:val="22"/>
          <w:szCs w:val="22"/>
        </w:rPr>
        <w:t>曾睿彬、羅大晏、黃偉軒、卓楷程、卓翎</w:t>
      </w:r>
      <w:proofErr w:type="gramStart"/>
      <w:r w:rsidRPr="00181ABE">
        <w:rPr>
          <w:rFonts w:hint="eastAsia"/>
          <w:sz w:val="22"/>
          <w:szCs w:val="22"/>
        </w:rPr>
        <w:t>絜</w:t>
      </w:r>
      <w:proofErr w:type="gramEnd"/>
    </w:p>
    <w:p w14:paraId="5F35796D" w14:textId="77777777" w:rsidR="00181ABE" w:rsidRPr="00181ABE" w:rsidRDefault="00181ABE" w:rsidP="00181ABE">
      <w:pPr>
        <w:tabs>
          <w:tab w:val="left" w:pos="3045"/>
        </w:tabs>
        <w:rPr>
          <w:sz w:val="22"/>
          <w:szCs w:val="22"/>
        </w:rPr>
      </w:pPr>
      <w:r w:rsidRPr="00181ABE">
        <w:rPr>
          <w:rFonts w:hint="eastAsia"/>
          <w:sz w:val="22"/>
          <w:szCs w:val="22"/>
        </w:rPr>
        <w:t>行銷推廣統籌</w:t>
      </w:r>
      <w:proofErr w:type="gramStart"/>
      <w:r w:rsidRPr="00181ABE">
        <w:rPr>
          <w:rFonts w:hint="eastAsia"/>
          <w:sz w:val="22"/>
          <w:szCs w:val="22"/>
        </w:rPr>
        <w:t>｜</w:t>
      </w:r>
      <w:proofErr w:type="gramEnd"/>
      <w:r w:rsidRPr="00181ABE">
        <w:rPr>
          <w:rFonts w:hint="eastAsia"/>
          <w:sz w:val="22"/>
          <w:szCs w:val="22"/>
        </w:rPr>
        <w:t>章綺芸</w:t>
      </w:r>
    </w:p>
    <w:p w14:paraId="21803692" w14:textId="77777777" w:rsidR="00181ABE" w:rsidRPr="00181ABE" w:rsidRDefault="00181ABE" w:rsidP="00181ABE">
      <w:pPr>
        <w:tabs>
          <w:tab w:val="left" w:pos="3045"/>
        </w:tabs>
        <w:rPr>
          <w:sz w:val="22"/>
          <w:szCs w:val="22"/>
        </w:rPr>
      </w:pPr>
      <w:r w:rsidRPr="00181ABE">
        <w:rPr>
          <w:rFonts w:hint="eastAsia"/>
          <w:sz w:val="22"/>
          <w:szCs w:val="22"/>
        </w:rPr>
        <w:t>行銷推廣</w:t>
      </w:r>
      <w:proofErr w:type="gramStart"/>
      <w:r w:rsidRPr="00181ABE">
        <w:rPr>
          <w:rFonts w:hint="eastAsia"/>
          <w:sz w:val="22"/>
          <w:szCs w:val="22"/>
        </w:rPr>
        <w:t>｜</w:t>
      </w:r>
      <w:proofErr w:type="gramEnd"/>
      <w:r w:rsidRPr="00181ABE">
        <w:rPr>
          <w:rFonts w:hint="eastAsia"/>
          <w:sz w:val="22"/>
          <w:szCs w:val="22"/>
        </w:rPr>
        <w:t>李燕姍、劉語晴、林以寧</w:t>
      </w:r>
    </w:p>
    <w:p w14:paraId="4EBA4F10" w14:textId="77777777" w:rsidR="00181ABE" w:rsidRPr="00181ABE" w:rsidRDefault="00181ABE" w:rsidP="00181ABE">
      <w:pPr>
        <w:tabs>
          <w:tab w:val="left" w:pos="3045"/>
        </w:tabs>
        <w:rPr>
          <w:sz w:val="22"/>
          <w:szCs w:val="22"/>
        </w:rPr>
      </w:pPr>
      <w:r w:rsidRPr="00181ABE">
        <w:rPr>
          <w:rFonts w:hint="eastAsia"/>
          <w:sz w:val="22"/>
          <w:szCs w:val="22"/>
        </w:rPr>
        <w:t>公眾服務</w:t>
      </w:r>
      <w:proofErr w:type="gramStart"/>
      <w:r w:rsidRPr="00181ABE">
        <w:rPr>
          <w:rFonts w:hint="eastAsia"/>
          <w:sz w:val="22"/>
          <w:szCs w:val="22"/>
        </w:rPr>
        <w:t>｜</w:t>
      </w:r>
      <w:proofErr w:type="gramEnd"/>
      <w:r w:rsidRPr="00181ABE">
        <w:rPr>
          <w:rFonts w:hint="eastAsia"/>
          <w:sz w:val="22"/>
          <w:szCs w:val="22"/>
        </w:rPr>
        <w:t>洪宗平、蔡貝</w:t>
      </w:r>
      <w:proofErr w:type="gramStart"/>
      <w:r w:rsidRPr="00181ABE">
        <w:rPr>
          <w:rFonts w:hint="eastAsia"/>
          <w:sz w:val="22"/>
          <w:szCs w:val="22"/>
        </w:rPr>
        <w:t>桾</w:t>
      </w:r>
      <w:proofErr w:type="gramEnd"/>
    </w:p>
    <w:p w14:paraId="5C77F25A" w14:textId="77777777" w:rsidR="00181ABE" w:rsidRPr="00181ABE" w:rsidRDefault="00181ABE" w:rsidP="00181ABE">
      <w:pPr>
        <w:tabs>
          <w:tab w:val="left" w:pos="3045"/>
        </w:tabs>
        <w:rPr>
          <w:sz w:val="22"/>
          <w:szCs w:val="22"/>
        </w:rPr>
      </w:pPr>
      <w:r w:rsidRPr="00181ABE">
        <w:rPr>
          <w:rFonts w:hint="eastAsia"/>
          <w:sz w:val="22"/>
          <w:szCs w:val="22"/>
        </w:rPr>
        <w:t>行政協調</w:t>
      </w:r>
      <w:proofErr w:type="gramStart"/>
      <w:r w:rsidRPr="00181ABE">
        <w:rPr>
          <w:rFonts w:hint="eastAsia"/>
          <w:sz w:val="22"/>
          <w:szCs w:val="22"/>
        </w:rPr>
        <w:t>｜</w:t>
      </w:r>
      <w:proofErr w:type="gramEnd"/>
      <w:r w:rsidRPr="00181ABE">
        <w:rPr>
          <w:rFonts w:hint="eastAsia"/>
          <w:sz w:val="22"/>
          <w:szCs w:val="22"/>
        </w:rPr>
        <w:t>林欣怡</w:t>
      </w:r>
    </w:p>
    <w:p w14:paraId="009942DC" w14:textId="77777777" w:rsidR="00181ABE" w:rsidRPr="00181ABE" w:rsidRDefault="00181ABE" w:rsidP="00181ABE">
      <w:pPr>
        <w:tabs>
          <w:tab w:val="left" w:pos="3045"/>
        </w:tabs>
        <w:rPr>
          <w:sz w:val="22"/>
          <w:szCs w:val="22"/>
        </w:rPr>
      </w:pPr>
      <w:r w:rsidRPr="00181ABE">
        <w:rPr>
          <w:rFonts w:hint="eastAsia"/>
          <w:sz w:val="22"/>
          <w:szCs w:val="22"/>
        </w:rPr>
        <w:t>視覺設計</w:t>
      </w:r>
      <w:proofErr w:type="gramStart"/>
      <w:r w:rsidRPr="00181ABE">
        <w:rPr>
          <w:rFonts w:hint="eastAsia"/>
          <w:sz w:val="22"/>
          <w:szCs w:val="22"/>
        </w:rPr>
        <w:t>｜</w:t>
      </w:r>
      <w:proofErr w:type="gramEnd"/>
      <w:r w:rsidRPr="00181ABE">
        <w:rPr>
          <w:rFonts w:hint="eastAsia"/>
          <w:sz w:val="22"/>
          <w:szCs w:val="22"/>
        </w:rPr>
        <w:t>錢</w:t>
      </w:r>
      <w:proofErr w:type="gramStart"/>
      <w:r w:rsidRPr="00181ABE">
        <w:rPr>
          <w:rFonts w:hint="eastAsia"/>
          <w:sz w:val="22"/>
          <w:szCs w:val="22"/>
        </w:rPr>
        <w:t>臻</w:t>
      </w:r>
      <w:proofErr w:type="gramEnd"/>
      <w:r w:rsidRPr="00181ABE">
        <w:rPr>
          <w:rFonts w:hint="eastAsia"/>
          <w:sz w:val="22"/>
          <w:szCs w:val="22"/>
        </w:rPr>
        <w:t>皇</w:t>
      </w:r>
    </w:p>
    <w:p w14:paraId="2BE3D98E" w14:textId="2132D1BF" w:rsidR="00322B3B" w:rsidRPr="002107A7" w:rsidRDefault="00181ABE" w:rsidP="00B00552">
      <w:pPr>
        <w:tabs>
          <w:tab w:val="left" w:pos="3045"/>
        </w:tabs>
        <w:rPr>
          <w:rFonts w:hint="eastAsia"/>
          <w:sz w:val="22"/>
          <w:szCs w:val="22"/>
        </w:rPr>
      </w:pPr>
      <w:r w:rsidRPr="00181ABE">
        <w:rPr>
          <w:rFonts w:hint="eastAsia"/>
          <w:sz w:val="22"/>
          <w:szCs w:val="22"/>
        </w:rPr>
        <w:t>燈光設計</w:t>
      </w:r>
      <w:proofErr w:type="gramStart"/>
      <w:r w:rsidRPr="00181ABE">
        <w:rPr>
          <w:rFonts w:hint="eastAsia"/>
          <w:sz w:val="22"/>
          <w:szCs w:val="22"/>
        </w:rPr>
        <w:t>｜</w:t>
      </w:r>
      <w:proofErr w:type="gramEnd"/>
      <w:r w:rsidRPr="00181ABE">
        <w:rPr>
          <w:rFonts w:hint="eastAsia"/>
          <w:sz w:val="22"/>
          <w:szCs w:val="22"/>
        </w:rPr>
        <w:t>絕對光度</w:t>
      </w:r>
    </w:p>
    <w:sectPr w:rsidR="00322B3B" w:rsidRPr="002107A7">
      <w:headerReference w:type="default" r:id="rId20"/>
      <w:footerReference w:type="default" r:id="rId21"/>
      <w:pgSz w:w="11906" w:h="16838"/>
      <w:pgMar w:top="1440" w:right="1247" w:bottom="1440" w:left="1247" w:header="851" w:footer="99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49600F4" w14:textId="77777777" w:rsidR="00992000" w:rsidRDefault="00992000">
      <w:r>
        <w:separator/>
      </w:r>
    </w:p>
  </w:endnote>
  <w:endnote w:type="continuationSeparator" w:id="0">
    <w:p w14:paraId="7838F200" w14:textId="77777777" w:rsidR="00992000" w:rsidRDefault="009920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4722CE" w14:textId="77777777" w:rsidR="00B60048" w:rsidRDefault="00992000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right"/>
      <w:rPr>
        <w:color w:val="000000"/>
        <w:sz w:val="20"/>
        <w:szCs w:val="20"/>
      </w:rPr>
    </w:pPr>
    <w:r>
      <w:rPr>
        <w:color w:val="000000"/>
        <w:sz w:val="20"/>
        <w:szCs w:val="20"/>
      </w:rPr>
      <w:fldChar w:fldCharType="begin"/>
    </w:r>
    <w:r>
      <w:rPr>
        <w:color w:val="000000"/>
        <w:sz w:val="20"/>
        <w:szCs w:val="20"/>
      </w:rPr>
      <w:instrText>PAGE</w:instrText>
    </w:r>
    <w:r>
      <w:rPr>
        <w:color w:val="000000"/>
        <w:sz w:val="20"/>
        <w:szCs w:val="20"/>
      </w:rPr>
      <w:fldChar w:fldCharType="separate"/>
    </w:r>
    <w:r>
      <w:rPr>
        <w:noProof/>
        <w:color w:val="000000"/>
        <w:sz w:val="20"/>
        <w:szCs w:val="20"/>
      </w:rPr>
      <w:t>1</w:t>
    </w:r>
    <w:r>
      <w:rPr>
        <w:color w:val="000000"/>
        <w:sz w:val="20"/>
        <w:szCs w:val="20"/>
      </w:rPr>
      <w:fldChar w:fldCharType="end"/>
    </w:r>
  </w:p>
  <w:p w14:paraId="7D0EE63D" w14:textId="77777777" w:rsidR="00B60048" w:rsidRDefault="00992000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  <w:sz w:val="20"/>
        <w:szCs w:val="20"/>
      </w:rPr>
    </w:pPr>
    <w:r>
      <w:rPr>
        <w:b/>
        <w:color w:val="000000"/>
        <w:sz w:val="22"/>
        <w:szCs w:val="22"/>
      </w:rPr>
      <w:t>媒體聯絡人</w:t>
    </w:r>
    <w:proofErr w:type="gramStart"/>
    <w:r>
      <w:rPr>
        <w:b/>
        <w:color w:val="000000"/>
        <w:sz w:val="22"/>
        <w:szCs w:val="22"/>
      </w:rPr>
      <w:t>│</w:t>
    </w:r>
    <w:proofErr w:type="gramEnd"/>
    <w:r>
      <w:rPr>
        <w:b/>
        <w:color w:val="000000"/>
        <w:sz w:val="22"/>
        <w:szCs w:val="22"/>
      </w:rPr>
      <w:t>李燕姍 02-8772-6757#3531 / 0920-839-757</w:t>
    </w:r>
    <w:proofErr w:type="gramStart"/>
    <w:r>
      <w:rPr>
        <w:b/>
        <w:color w:val="000000"/>
        <w:sz w:val="22"/>
        <w:szCs w:val="22"/>
      </w:rPr>
      <w:t>│</w:t>
    </w:r>
    <w:proofErr w:type="gramEnd"/>
    <w:r>
      <w:rPr>
        <w:b/>
        <w:color w:val="000000"/>
        <w:sz w:val="22"/>
        <w:szCs w:val="22"/>
      </w:rPr>
      <w:t>yslee@jutfoundation.org.tw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27A74CD" w14:textId="77777777" w:rsidR="00992000" w:rsidRDefault="00992000">
      <w:r>
        <w:separator/>
      </w:r>
    </w:p>
  </w:footnote>
  <w:footnote w:type="continuationSeparator" w:id="0">
    <w:p w14:paraId="53B31728" w14:textId="77777777" w:rsidR="00992000" w:rsidRDefault="0099200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197F77" w14:textId="318B53D1" w:rsidR="00B60048" w:rsidRPr="00992000" w:rsidRDefault="009E3539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  <w:sz w:val="18"/>
        <w:szCs w:val="18"/>
      </w:rPr>
    </w:pPr>
    <w:r w:rsidRPr="009E3539">
      <w:rPr>
        <w:rFonts w:hint="eastAsia"/>
        <w:color w:val="000000"/>
        <w:sz w:val="18"/>
        <w:szCs w:val="18"/>
      </w:rPr>
      <w:t>《在混沌的世界中建立一點序曲　姚仲涵</w:t>
    </w:r>
    <w:r w:rsidR="00992000" w:rsidRPr="00992000">
      <w:rPr>
        <w:color w:val="000000"/>
        <w:sz w:val="18"/>
        <w:szCs w:val="18"/>
      </w:rPr>
      <w:t>》</w:t>
    </w:r>
    <w:r w:rsidR="00992000" w:rsidRPr="00992000">
      <w:rPr>
        <w:noProof/>
      </w:rPr>
      <w:drawing>
        <wp:anchor distT="0" distB="0" distL="114300" distR="114300" simplePos="0" relativeHeight="251658240" behindDoc="0" locked="0" layoutInCell="1" hidden="0" allowOverlap="1" wp14:anchorId="6AE3D89B" wp14:editId="41F9B103">
          <wp:simplePos x="0" y="0"/>
          <wp:positionH relativeFrom="column">
            <wp:posOffset>4838065</wp:posOffset>
          </wp:positionH>
          <wp:positionV relativeFrom="paragraph">
            <wp:posOffset>-17779</wp:posOffset>
          </wp:positionV>
          <wp:extent cx="1362075" cy="354330"/>
          <wp:effectExtent l="0" t="0" r="0" b="0"/>
          <wp:wrapNone/>
          <wp:docPr id="1" name="image1.png" descr="C:\Users\user\Desktop\美術館\忠泰美術館\jutartmuseum logo 橫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C:\Users\user\Desktop\美術館\忠泰美術館\jutartmuseum logo 橫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2075" cy="3543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1F3BEE78" w14:textId="65D3F36A" w:rsidR="00B60048" w:rsidRPr="00992000" w:rsidRDefault="00992000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  <w:sz w:val="18"/>
        <w:szCs w:val="18"/>
      </w:rPr>
    </w:pPr>
    <w:r w:rsidRPr="00992000">
      <w:rPr>
        <w:color w:val="000000"/>
        <w:sz w:val="18"/>
        <w:szCs w:val="18"/>
      </w:rPr>
      <w:t>活動新聞稿 2025年</w:t>
    </w:r>
    <w:r w:rsidR="00444E06">
      <w:rPr>
        <w:rFonts w:hint="eastAsia"/>
        <w:color w:val="000000"/>
        <w:sz w:val="18"/>
        <w:szCs w:val="18"/>
      </w:rPr>
      <w:t>3</w:t>
    </w:r>
    <w:r w:rsidRPr="00992000">
      <w:rPr>
        <w:color w:val="000000"/>
        <w:sz w:val="18"/>
        <w:szCs w:val="18"/>
      </w:rPr>
      <w:t>月</w:t>
    </w:r>
    <w:r w:rsidR="00444E06">
      <w:rPr>
        <w:rFonts w:hint="eastAsia"/>
        <w:color w:val="000000"/>
        <w:sz w:val="18"/>
        <w:szCs w:val="18"/>
      </w:rPr>
      <w:t>5</w:t>
    </w:r>
    <w:r w:rsidRPr="00992000">
      <w:rPr>
        <w:color w:val="000000"/>
        <w:sz w:val="18"/>
        <w:szCs w:val="18"/>
      </w:rPr>
      <w:t xml:space="preserve">日 </w:t>
    </w:r>
    <w:r w:rsidR="00AF1122">
      <w:rPr>
        <w:rFonts w:hint="eastAsia"/>
        <w:color w:val="000000"/>
        <w:sz w:val="18"/>
        <w:szCs w:val="18"/>
      </w:rPr>
      <w:t>會後</w:t>
    </w:r>
    <w:r w:rsidRPr="00992000">
      <w:rPr>
        <w:color w:val="000000"/>
        <w:sz w:val="18"/>
        <w:szCs w:val="18"/>
      </w:rPr>
      <w:t>發佈</w:t>
    </w:r>
  </w:p>
  <w:p w14:paraId="59383D32" w14:textId="77777777" w:rsidR="00B60048" w:rsidRPr="00992000" w:rsidRDefault="00B6004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D462F2D"/>
    <w:multiLevelType w:val="multilevel"/>
    <w:tmpl w:val="1A3A96A6"/>
    <w:lvl w:ilvl="0">
      <w:start w:val="1"/>
      <w:numFmt w:val="bullet"/>
      <w:lvlText w:val="✧"/>
      <w:lvlJc w:val="left"/>
      <w:pPr>
        <w:ind w:left="480" w:hanging="48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■"/>
      <w:lvlJc w:val="left"/>
      <w:pPr>
        <w:ind w:left="960" w:hanging="48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◆"/>
      <w:lvlJc w:val="left"/>
      <w:pPr>
        <w:ind w:left="1440" w:hanging="48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920" w:hanging="48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■"/>
      <w:lvlJc w:val="left"/>
      <w:pPr>
        <w:ind w:left="2400" w:hanging="48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◆"/>
      <w:lvlJc w:val="left"/>
      <w:pPr>
        <w:ind w:left="2880" w:hanging="48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3360" w:hanging="48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■"/>
      <w:lvlJc w:val="left"/>
      <w:pPr>
        <w:ind w:left="3840" w:hanging="48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◆"/>
      <w:lvlJc w:val="left"/>
      <w:pPr>
        <w:ind w:left="4320" w:hanging="480"/>
      </w:pPr>
      <w:rPr>
        <w:rFonts w:ascii="Noto Sans Symbols" w:eastAsia="Noto Sans Symbols" w:hAnsi="Noto Sans Symbols" w:cs="Noto Sans Symbols"/>
      </w:rPr>
    </w:lvl>
  </w:abstractNum>
  <w:num w:numId="1" w16cid:durableId="24523620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bordersDoNotSurroundHeader/>
  <w:bordersDoNotSurroundFooter/>
  <w:proofState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60048"/>
    <w:rsid w:val="0000303F"/>
    <w:rsid w:val="00045C2B"/>
    <w:rsid w:val="00086DA8"/>
    <w:rsid w:val="0009060A"/>
    <w:rsid w:val="0009232A"/>
    <w:rsid w:val="000A2949"/>
    <w:rsid w:val="000A32BB"/>
    <w:rsid w:val="000B6F9A"/>
    <w:rsid w:val="000C6923"/>
    <w:rsid w:val="000D5B03"/>
    <w:rsid w:val="000F4C2A"/>
    <w:rsid w:val="0015091B"/>
    <w:rsid w:val="00173C1E"/>
    <w:rsid w:val="00181ABE"/>
    <w:rsid w:val="0018630F"/>
    <w:rsid w:val="0018723D"/>
    <w:rsid w:val="001A49C0"/>
    <w:rsid w:val="001D5AEC"/>
    <w:rsid w:val="001D7769"/>
    <w:rsid w:val="001F4FD2"/>
    <w:rsid w:val="002107A7"/>
    <w:rsid w:val="00210B12"/>
    <w:rsid w:val="002142B8"/>
    <w:rsid w:val="00217CC2"/>
    <w:rsid w:val="002240CA"/>
    <w:rsid w:val="00233026"/>
    <w:rsid w:val="002416A7"/>
    <w:rsid w:val="00260851"/>
    <w:rsid w:val="00261C59"/>
    <w:rsid w:val="002831F8"/>
    <w:rsid w:val="002B7744"/>
    <w:rsid w:val="002D5782"/>
    <w:rsid w:val="00322B3B"/>
    <w:rsid w:val="003370CF"/>
    <w:rsid w:val="00342AC0"/>
    <w:rsid w:val="00347DA6"/>
    <w:rsid w:val="00350C03"/>
    <w:rsid w:val="0035187C"/>
    <w:rsid w:val="003602D4"/>
    <w:rsid w:val="00363A5C"/>
    <w:rsid w:val="003914CA"/>
    <w:rsid w:val="0039453F"/>
    <w:rsid w:val="003C1CF0"/>
    <w:rsid w:val="003F0596"/>
    <w:rsid w:val="00404A70"/>
    <w:rsid w:val="004052A4"/>
    <w:rsid w:val="00414814"/>
    <w:rsid w:val="00432EF0"/>
    <w:rsid w:val="00437F8F"/>
    <w:rsid w:val="0044199C"/>
    <w:rsid w:val="00444E06"/>
    <w:rsid w:val="004509A2"/>
    <w:rsid w:val="0047489D"/>
    <w:rsid w:val="00481426"/>
    <w:rsid w:val="004979B1"/>
    <w:rsid w:val="004A5786"/>
    <w:rsid w:val="004B0878"/>
    <w:rsid w:val="004B29B5"/>
    <w:rsid w:val="004C6A50"/>
    <w:rsid w:val="004D75E5"/>
    <w:rsid w:val="0051036D"/>
    <w:rsid w:val="00517A69"/>
    <w:rsid w:val="005262B1"/>
    <w:rsid w:val="005303C5"/>
    <w:rsid w:val="00530E4D"/>
    <w:rsid w:val="00537744"/>
    <w:rsid w:val="00560FC3"/>
    <w:rsid w:val="00567515"/>
    <w:rsid w:val="00567577"/>
    <w:rsid w:val="00595C1B"/>
    <w:rsid w:val="005A4591"/>
    <w:rsid w:val="005A6BE2"/>
    <w:rsid w:val="005B4426"/>
    <w:rsid w:val="005B6132"/>
    <w:rsid w:val="005C5FA1"/>
    <w:rsid w:val="005F2BC6"/>
    <w:rsid w:val="00600F41"/>
    <w:rsid w:val="006118FC"/>
    <w:rsid w:val="00625AB8"/>
    <w:rsid w:val="00637249"/>
    <w:rsid w:val="00662B00"/>
    <w:rsid w:val="006648B2"/>
    <w:rsid w:val="006B1D0A"/>
    <w:rsid w:val="006D213E"/>
    <w:rsid w:val="006E0494"/>
    <w:rsid w:val="007073C2"/>
    <w:rsid w:val="007117D7"/>
    <w:rsid w:val="00734B2A"/>
    <w:rsid w:val="0076237C"/>
    <w:rsid w:val="007754D6"/>
    <w:rsid w:val="007B6895"/>
    <w:rsid w:val="007D4341"/>
    <w:rsid w:val="008141A5"/>
    <w:rsid w:val="00821944"/>
    <w:rsid w:val="008331E8"/>
    <w:rsid w:val="0083438B"/>
    <w:rsid w:val="008350B2"/>
    <w:rsid w:val="008400FF"/>
    <w:rsid w:val="008546B9"/>
    <w:rsid w:val="00861909"/>
    <w:rsid w:val="0087779F"/>
    <w:rsid w:val="00892C89"/>
    <w:rsid w:val="008947B8"/>
    <w:rsid w:val="008A3C09"/>
    <w:rsid w:val="008C7C83"/>
    <w:rsid w:val="008E252D"/>
    <w:rsid w:val="008F5C8D"/>
    <w:rsid w:val="0090595A"/>
    <w:rsid w:val="00906F1E"/>
    <w:rsid w:val="00915532"/>
    <w:rsid w:val="00923FA4"/>
    <w:rsid w:val="009246C5"/>
    <w:rsid w:val="009331EB"/>
    <w:rsid w:val="00933429"/>
    <w:rsid w:val="00943131"/>
    <w:rsid w:val="009531AD"/>
    <w:rsid w:val="00954D1A"/>
    <w:rsid w:val="00992000"/>
    <w:rsid w:val="009A1D46"/>
    <w:rsid w:val="009A2442"/>
    <w:rsid w:val="009B075E"/>
    <w:rsid w:val="009B6795"/>
    <w:rsid w:val="009B7F64"/>
    <w:rsid w:val="009D20DC"/>
    <w:rsid w:val="009E3539"/>
    <w:rsid w:val="00A013A2"/>
    <w:rsid w:val="00A142AC"/>
    <w:rsid w:val="00A20CA0"/>
    <w:rsid w:val="00A26393"/>
    <w:rsid w:val="00A31FDC"/>
    <w:rsid w:val="00A4305D"/>
    <w:rsid w:val="00A45D90"/>
    <w:rsid w:val="00A502C2"/>
    <w:rsid w:val="00A6183C"/>
    <w:rsid w:val="00A67651"/>
    <w:rsid w:val="00A75068"/>
    <w:rsid w:val="00A75B25"/>
    <w:rsid w:val="00A90D23"/>
    <w:rsid w:val="00AA10AF"/>
    <w:rsid w:val="00AC312A"/>
    <w:rsid w:val="00AC578E"/>
    <w:rsid w:val="00AF1122"/>
    <w:rsid w:val="00B00552"/>
    <w:rsid w:val="00B07BF1"/>
    <w:rsid w:val="00B129BC"/>
    <w:rsid w:val="00B155F3"/>
    <w:rsid w:val="00B30B32"/>
    <w:rsid w:val="00B330E2"/>
    <w:rsid w:val="00B362DD"/>
    <w:rsid w:val="00B53CB3"/>
    <w:rsid w:val="00B60048"/>
    <w:rsid w:val="00B81D98"/>
    <w:rsid w:val="00BE5F06"/>
    <w:rsid w:val="00BE70E3"/>
    <w:rsid w:val="00C16C7E"/>
    <w:rsid w:val="00C37C50"/>
    <w:rsid w:val="00C5451C"/>
    <w:rsid w:val="00C60192"/>
    <w:rsid w:val="00C717C1"/>
    <w:rsid w:val="00C772D3"/>
    <w:rsid w:val="00C86F15"/>
    <w:rsid w:val="00C90AF9"/>
    <w:rsid w:val="00C93E0D"/>
    <w:rsid w:val="00C95ED8"/>
    <w:rsid w:val="00CC52BA"/>
    <w:rsid w:val="00D060DD"/>
    <w:rsid w:val="00D061AF"/>
    <w:rsid w:val="00D12C67"/>
    <w:rsid w:val="00D15491"/>
    <w:rsid w:val="00D24555"/>
    <w:rsid w:val="00D346D4"/>
    <w:rsid w:val="00D41FA8"/>
    <w:rsid w:val="00D50BFC"/>
    <w:rsid w:val="00D57422"/>
    <w:rsid w:val="00D6057E"/>
    <w:rsid w:val="00D8708A"/>
    <w:rsid w:val="00DA7D97"/>
    <w:rsid w:val="00DB14AA"/>
    <w:rsid w:val="00DB728C"/>
    <w:rsid w:val="00DB78FD"/>
    <w:rsid w:val="00DE405E"/>
    <w:rsid w:val="00DE7188"/>
    <w:rsid w:val="00E03783"/>
    <w:rsid w:val="00E03A73"/>
    <w:rsid w:val="00E14EBD"/>
    <w:rsid w:val="00E44CFB"/>
    <w:rsid w:val="00E464FF"/>
    <w:rsid w:val="00E62780"/>
    <w:rsid w:val="00EA07D4"/>
    <w:rsid w:val="00EB551F"/>
    <w:rsid w:val="00F07CCC"/>
    <w:rsid w:val="00F32E50"/>
    <w:rsid w:val="00F43E99"/>
    <w:rsid w:val="00F503EA"/>
    <w:rsid w:val="00F667F1"/>
    <w:rsid w:val="00F8588E"/>
    <w:rsid w:val="00FA0084"/>
    <w:rsid w:val="00FA52CA"/>
    <w:rsid w:val="00FB394B"/>
    <w:rsid w:val="00FB3D31"/>
    <w:rsid w:val="00FB6B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CEC06CA"/>
  <w15:docId w15:val="{5D35B574-54FE-4DB6-A9D6-A0F70595AF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微軟正黑體" w:eastAsia="微軟正黑體" w:hAnsi="微軟正黑體" w:cs="微軟正黑體"/>
        <w:sz w:val="24"/>
        <w:szCs w:val="24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5">
    <w:name w:val="annotation text"/>
    <w:basedOn w:val="a"/>
    <w:link w:val="a6"/>
    <w:uiPriority w:val="99"/>
    <w:semiHidden/>
    <w:unhideWhenUsed/>
  </w:style>
  <w:style w:type="character" w:customStyle="1" w:styleId="a6">
    <w:name w:val="註解文字 字元"/>
    <w:basedOn w:val="a0"/>
    <w:link w:val="a5"/>
    <w:uiPriority w:val="99"/>
    <w:semiHidden/>
  </w:style>
  <w:style w:type="character" w:styleId="a7">
    <w:name w:val="annotation reference"/>
    <w:basedOn w:val="a0"/>
    <w:uiPriority w:val="99"/>
    <w:semiHidden/>
    <w:unhideWhenUsed/>
    <w:rPr>
      <w:sz w:val="18"/>
      <w:szCs w:val="18"/>
    </w:rPr>
  </w:style>
  <w:style w:type="paragraph" w:styleId="a8">
    <w:name w:val="header"/>
    <w:basedOn w:val="a"/>
    <w:link w:val="a9"/>
    <w:uiPriority w:val="99"/>
    <w:unhideWhenUsed/>
    <w:rsid w:val="0099200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首 字元"/>
    <w:basedOn w:val="a0"/>
    <w:link w:val="a8"/>
    <w:uiPriority w:val="99"/>
    <w:rsid w:val="00992000"/>
    <w:rPr>
      <w:sz w:val="20"/>
      <w:szCs w:val="20"/>
    </w:rPr>
  </w:style>
  <w:style w:type="paragraph" w:styleId="aa">
    <w:name w:val="footer"/>
    <w:basedOn w:val="a"/>
    <w:link w:val="ab"/>
    <w:uiPriority w:val="99"/>
    <w:unhideWhenUsed/>
    <w:rsid w:val="0099200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尾 字元"/>
    <w:basedOn w:val="a0"/>
    <w:link w:val="aa"/>
    <w:uiPriority w:val="99"/>
    <w:rsid w:val="00992000"/>
    <w:rPr>
      <w:sz w:val="20"/>
      <w:szCs w:val="20"/>
    </w:rPr>
  </w:style>
  <w:style w:type="paragraph" w:styleId="ac">
    <w:name w:val="annotation subject"/>
    <w:basedOn w:val="a5"/>
    <w:next w:val="a5"/>
    <w:link w:val="ad"/>
    <w:uiPriority w:val="99"/>
    <w:semiHidden/>
    <w:unhideWhenUsed/>
    <w:rsid w:val="00992000"/>
    <w:rPr>
      <w:b/>
      <w:bCs/>
    </w:rPr>
  </w:style>
  <w:style w:type="character" w:customStyle="1" w:styleId="ad">
    <w:name w:val="註解主旨 字元"/>
    <w:basedOn w:val="a6"/>
    <w:link w:val="ac"/>
    <w:uiPriority w:val="99"/>
    <w:semiHidden/>
    <w:rsid w:val="00992000"/>
    <w:rPr>
      <w:b/>
      <w:bCs/>
    </w:rPr>
  </w:style>
  <w:style w:type="paragraph" w:styleId="ae">
    <w:name w:val="Revision"/>
    <w:hidden/>
    <w:uiPriority w:val="99"/>
    <w:semiHidden/>
    <w:rsid w:val="00D15491"/>
    <w:pPr>
      <w:widowControl/>
    </w:pPr>
  </w:style>
  <w:style w:type="character" w:styleId="af">
    <w:name w:val="Hyperlink"/>
    <w:basedOn w:val="a0"/>
    <w:uiPriority w:val="99"/>
    <w:unhideWhenUsed/>
    <w:rsid w:val="008E252D"/>
    <w:rPr>
      <w:color w:val="0000FF" w:themeColor="hyperlink"/>
      <w:u w:val="single"/>
    </w:rPr>
  </w:style>
  <w:style w:type="character" w:styleId="af0">
    <w:name w:val="Unresolved Mention"/>
    <w:basedOn w:val="a0"/>
    <w:uiPriority w:val="99"/>
    <w:semiHidden/>
    <w:unhideWhenUsed/>
    <w:rsid w:val="008E252D"/>
    <w:rPr>
      <w:color w:val="605E5C"/>
      <w:shd w:val="clear" w:color="auto" w:fill="E1DFDD"/>
    </w:rPr>
  </w:style>
  <w:style w:type="table" w:styleId="af1">
    <w:name w:val="Table Grid"/>
    <w:basedOn w:val="a1"/>
    <w:uiPriority w:val="39"/>
    <w:rsid w:val="00322B3B"/>
    <w:rPr>
      <w:rFonts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46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44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9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88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8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64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44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32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44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38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60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52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664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7251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264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9681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2498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3692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7930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5219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678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71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784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2029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2990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91701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862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7526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484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2163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10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88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12F23D-C5FB-430A-87BB-A3446CD10B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290</TotalTime>
  <Pages>5</Pages>
  <Words>376</Words>
  <Characters>2145</Characters>
  <Application>Microsoft Office Word</Application>
  <DocSecurity>0</DocSecurity>
  <Lines>17</Lines>
  <Paragraphs>5</Paragraphs>
  <ScaleCrop>false</ScaleCrop>
  <Company/>
  <LinksUpToDate>false</LinksUpToDate>
  <CharactersWithSpaces>2516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yslee</dc:creator>
  <cp:lastModifiedBy>Ryu Lee</cp:lastModifiedBy>
  <cp:revision>30</cp:revision>
  <cp:lastPrinted>2025-03-04T06:31:00Z</cp:lastPrinted>
  <dcterms:created xsi:type="dcterms:W3CDTF">2025-02-27T02:43:00Z</dcterms:created>
  <dcterms:modified xsi:type="dcterms:W3CDTF">2025-03-05T08:10:00Z</dcterms:modified>
</cp:coreProperties>
</file>