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8DDC1" w14:textId="0B914ED1" w:rsidR="006077A4" w:rsidRPr="005946FD" w:rsidRDefault="006077A4">
      <w:pPr>
        <w:jc w:val="both"/>
        <w:rPr>
          <w:rFonts w:ascii="微軟正黑體" w:eastAsia="微軟正黑體" w:hAnsi="微軟正黑體" w:cs="微軟正黑體"/>
          <w:b/>
          <w:sz w:val="6"/>
          <w:szCs w:val="6"/>
        </w:rPr>
      </w:pPr>
    </w:p>
    <w:p w14:paraId="40919BEF" w14:textId="77777777" w:rsidR="00402BFE" w:rsidRPr="00402BFE" w:rsidRDefault="00402BFE" w:rsidP="00402BFE">
      <w:pPr>
        <w:jc w:val="center"/>
        <w:rPr>
          <w:rFonts w:ascii="微軟正黑體" w:eastAsia="微軟正黑體" w:hAnsi="微軟正黑體" w:cs="微軟正黑體"/>
          <w:b/>
          <w:sz w:val="28"/>
          <w:szCs w:val="28"/>
        </w:rPr>
      </w:pPr>
      <w:bookmarkStart w:id="0" w:name="_heading=h.30j0zll" w:colFirst="0" w:colLast="0"/>
      <w:bookmarkEnd w:id="0"/>
      <w:r w:rsidRPr="00402BFE">
        <w:rPr>
          <w:rFonts w:ascii="微軟正黑體" w:eastAsia="微軟正黑體" w:hAnsi="微軟正黑體" w:cs="微軟正黑體" w:hint="eastAsia"/>
          <w:b/>
          <w:sz w:val="28"/>
          <w:szCs w:val="28"/>
        </w:rPr>
        <w:t>《挑戰—安藤忠雄展》 全球巡迴展最終站</w:t>
      </w:r>
    </w:p>
    <w:p w14:paraId="2D18068D" w14:textId="49616817" w:rsidR="00402BFE" w:rsidRPr="00402BFE" w:rsidRDefault="00402BFE" w:rsidP="00402BFE">
      <w:pPr>
        <w:jc w:val="center"/>
        <w:rPr>
          <w:rFonts w:ascii="微軟正黑體" w:eastAsia="微軟正黑體" w:hAnsi="微軟正黑體" w:cs="微軟正黑體"/>
          <w:b/>
          <w:sz w:val="28"/>
          <w:szCs w:val="28"/>
        </w:rPr>
      </w:pPr>
      <w:r w:rsidRPr="00402BFE">
        <w:rPr>
          <w:rFonts w:ascii="微軟正黑體" w:eastAsia="微軟正黑體" w:hAnsi="微軟正黑體" w:cs="微軟正黑體" w:hint="eastAsia"/>
          <w:b/>
          <w:sz w:val="28"/>
          <w:szCs w:val="28"/>
        </w:rPr>
        <w:t>忠泰美術館邀請日本建築巨擘來</w:t>
      </w:r>
      <w:r w:rsidR="003B2B2C">
        <w:rPr>
          <w:rFonts w:ascii="微軟正黑體" w:eastAsia="微軟正黑體" w:hAnsi="微軟正黑體" w:cs="微軟正黑體" w:hint="eastAsia"/>
          <w:b/>
          <w:sz w:val="28"/>
          <w:szCs w:val="28"/>
        </w:rPr>
        <w:t>臺</w:t>
      </w:r>
      <w:r w:rsidRPr="00402BFE">
        <w:rPr>
          <w:rFonts w:ascii="微軟正黑體" w:eastAsia="微軟正黑體" w:hAnsi="微軟正黑體" w:cs="微軟正黑體" w:hint="eastAsia"/>
          <w:b/>
          <w:sz w:val="28"/>
          <w:szCs w:val="28"/>
        </w:rPr>
        <w:t>展出 集半世紀的心血大成</w:t>
      </w:r>
    </w:p>
    <w:p w14:paraId="454A9D91" w14:textId="77777777" w:rsidR="00402BFE" w:rsidRDefault="00402BFE" w:rsidP="00402BFE">
      <w:pPr>
        <w:jc w:val="center"/>
        <w:rPr>
          <w:rFonts w:ascii="微軟正黑體" w:eastAsia="微軟正黑體" w:hAnsi="微軟正黑體" w:cs="微軟正黑體"/>
          <w:b/>
          <w:sz w:val="28"/>
          <w:szCs w:val="28"/>
        </w:rPr>
      </w:pPr>
      <w:r w:rsidRPr="00402BFE">
        <w:rPr>
          <w:rFonts w:ascii="微軟正黑體" w:eastAsia="微軟正黑體" w:hAnsi="微軟正黑體" w:cs="微軟正黑體" w:hint="eastAsia"/>
          <w:b/>
          <w:sz w:val="28"/>
          <w:szCs w:val="28"/>
        </w:rPr>
        <w:t>預售優惠限時釋出</w:t>
      </w:r>
    </w:p>
    <w:p w14:paraId="3D297F01" w14:textId="36E7BC7E" w:rsidR="006077A4" w:rsidRDefault="006077A4" w:rsidP="00402BFE">
      <w:pPr>
        <w:jc w:val="center"/>
        <w:rPr>
          <w:rFonts w:ascii="微軟正黑體" w:eastAsia="微軟正黑體" w:hAnsi="微軟正黑體" w:cs="微軟正黑體"/>
          <w:noProof/>
        </w:rPr>
      </w:pPr>
    </w:p>
    <w:p w14:paraId="7336F361" w14:textId="3549EA1F" w:rsidR="00402BFE" w:rsidRPr="005946FD" w:rsidRDefault="00402BFE" w:rsidP="00402BFE">
      <w:pPr>
        <w:jc w:val="center"/>
        <w:rPr>
          <w:rFonts w:ascii="微軟正黑體" w:eastAsia="微軟正黑體" w:hAnsi="微軟正黑體" w:cs="微軟正黑體"/>
        </w:rPr>
      </w:pPr>
      <w:r>
        <w:rPr>
          <w:rFonts w:eastAsia="Calibri"/>
          <w:b/>
          <w:noProof/>
          <w:color w:val="000000"/>
        </w:rPr>
        <w:drawing>
          <wp:inline distT="0" distB="0" distL="0" distR="0" wp14:anchorId="6FA77BC7" wp14:editId="00028DDF">
            <wp:extent cx="4736066" cy="1800000"/>
            <wp:effectExtent l="0" t="0" r="762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6066" cy="1800000"/>
                    </a:xfrm>
                    <a:prstGeom prst="rect">
                      <a:avLst/>
                    </a:prstGeom>
                    <a:noFill/>
                    <a:ln>
                      <a:noFill/>
                    </a:ln>
                  </pic:spPr>
                </pic:pic>
              </a:graphicData>
            </a:graphic>
          </wp:inline>
        </w:drawing>
      </w:r>
    </w:p>
    <w:p w14:paraId="1512DB86" w14:textId="18BF1F39" w:rsidR="00EB11B5" w:rsidRPr="005946FD" w:rsidRDefault="00EB11B5" w:rsidP="00651E31">
      <w:pPr>
        <w:rPr>
          <w:rFonts w:ascii="微軟正黑體" w:eastAsia="微軟正黑體" w:hAnsi="微軟正黑體" w:cs="微軟正黑體"/>
        </w:rPr>
      </w:pPr>
    </w:p>
    <w:p w14:paraId="25D31D19" w14:textId="205AE43B" w:rsidR="00402BFE" w:rsidRDefault="00402BFE" w:rsidP="00402BFE">
      <w:pPr>
        <w:jc w:val="both"/>
        <w:rPr>
          <w:rFonts w:ascii="微軟正黑體" w:eastAsia="微軟正黑體" w:hAnsi="微軟正黑體" w:cs="微軟正黑體"/>
        </w:rPr>
      </w:pPr>
      <w:r w:rsidRPr="00402BFE">
        <w:rPr>
          <w:rFonts w:ascii="微軟正黑體" w:eastAsia="微軟正黑體" w:hAnsi="微軟正黑體" w:cs="微軟正黑體" w:hint="eastAsia"/>
        </w:rPr>
        <w:t>日本建築巨擘安藤忠雄生涯回顧大展《挑戰—安藤忠雄展》(TADAO ANDO：ENDEAVORS)，即將落腳</w:t>
      </w:r>
      <w:r w:rsidR="003B2B2C">
        <w:rPr>
          <w:rFonts w:ascii="微軟正黑體" w:eastAsia="微軟正黑體" w:hAnsi="微軟正黑體" w:cs="微軟正黑體" w:hint="eastAsia"/>
        </w:rPr>
        <w:t>臺</w:t>
      </w:r>
      <w:r w:rsidRPr="00402BFE">
        <w:rPr>
          <w:rFonts w:ascii="微軟正黑體" w:eastAsia="微軟正黑體" w:hAnsi="微軟正黑體" w:cs="微軟正黑體" w:hint="eastAsia"/>
        </w:rPr>
        <w:t>灣！</w:t>
      </w:r>
    </w:p>
    <w:p w14:paraId="5C37A2A0" w14:textId="77777777" w:rsidR="00FD5EE1" w:rsidRPr="003B2B2C" w:rsidRDefault="00FD5EE1" w:rsidP="00402BFE">
      <w:pPr>
        <w:jc w:val="both"/>
        <w:rPr>
          <w:rFonts w:ascii="微軟正黑體" w:eastAsia="微軟正黑體" w:hAnsi="微軟正黑體" w:cs="微軟正黑體"/>
        </w:rPr>
      </w:pPr>
    </w:p>
    <w:p w14:paraId="4E6DA201" w14:textId="42C527D5" w:rsidR="00F031FC" w:rsidRDefault="000B01C1" w:rsidP="00402BFE">
      <w:pPr>
        <w:jc w:val="both"/>
        <w:rPr>
          <w:rFonts w:ascii="微軟正黑體" w:eastAsia="微軟正黑體" w:hAnsi="微軟正黑體" w:cs="微軟正黑體"/>
        </w:rPr>
      </w:pPr>
      <w:r w:rsidRPr="000B01C1">
        <w:rPr>
          <w:rFonts w:ascii="微軟正黑體" w:eastAsia="微軟正黑體" w:hAnsi="微軟正黑體" w:cs="微軟正黑體" w:hint="eastAsia"/>
        </w:rPr>
        <w:t>今夏，由忠泰美術館聯手安藤忠雄建築展實行委員會共同主辦，並邀請龍國英旅日建築師擔任策展顧問</w:t>
      </w:r>
      <w:r w:rsidR="000A1EAF" w:rsidRPr="000A1EAF">
        <w:rPr>
          <w:rFonts w:ascii="微軟正黑體" w:eastAsia="微軟正黑體" w:hAnsi="微軟正黑體" w:cs="微軟正黑體" w:hint="eastAsia"/>
        </w:rPr>
        <w:t>，引進《挑戰—安藤忠雄展》</w:t>
      </w:r>
      <w:r w:rsidR="00402BFE" w:rsidRPr="00402BFE">
        <w:rPr>
          <w:rFonts w:ascii="微軟正黑體" w:eastAsia="微軟正黑體" w:hAnsi="微軟正黑體" w:cs="微軟正黑體" w:hint="eastAsia"/>
        </w:rPr>
        <w:t>，將於2022年6月3日至9月13日於松山文創園區一號倉庫舉辦。本展自2017年從東京新美術館出發，巡迴巴黎、米蘭、上海與北京等五地，最終將於今年夏天抵達世界巡迴的最終站—</w:t>
      </w:r>
      <w:r w:rsidR="003B2B2C">
        <w:rPr>
          <w:rFonts w:ascii="微軟正黑體" w:eastAsia="微軟正黑體" w:hAnsi="微軟正黑體" w:cs="微軟正黑體" w:hint="eastAsia"/>
        </w:rPr>
        <w:t>臺</w:t>
      </w:r>
      <w:r w:rsidR="00402BFE" w:rsidRPr="00402BFE">
        <w:rPr>
          <w:rFonts w:ascii="微軟正黑體" w:eastAsia="微軟正黑體" w:hAnsi="微軟正黑體" w:cs="微軟正黑體" w:hint="eastAsia"/>
        </w:rPr>
        <w:t>北。不僅僅是年度話題展覽，更是親炙大師集半世紀的心血大成的難得機會，</w:t>
      </w:r>
      <w:r w:rsidR="00B926A2">
        <w:rPr>
          <w:rFonts w:ascii="微軟正黑體" w:eastAsia="微軟正黑體" w:hAnsi="微軟正黑體" w:cs="微軟正黑體" w:hint="eastAsia"/>
        </w:rPr>
        <w:t>自4月22日</w:t>
      </w:r>
      <w:r w:rsidR="00402BFE" w:rsidRPr="00402BFE">
        <w:rPr>
          <w:rFonts w:ascii="微軟正黑體" w:eastAsia="微軟正黑體" w:hAnsi="微軟正黑體" w:cs="微軟正黑體" w:hint="eastAsia"/>
        </w:rPr>
        <w:t>起預售優惠限時釋出。</w:t>
      </w:r>
    </w:p>
    <w:p w14:paraId="72709196" w14:textId="77777777" w:rsidR="00402BFE" w:rsidRPr="00845F30" w:rsidRDefault="00402BFE" w:rsidP="00402BFE">
      <w:pPr>
        <w:jc w:val="both"/>
        <w:rPr>
          <w:rFonts w:ascii="微軟正黑體" w:eastAsia="微軟正黑體" w:hAnsi="微軟正黑體" w:cs="微軟正黑體"/>
          <w:b/>
          <w:color w:val="0070C0"/>
          <w:u w:val="single"/>
        </w:rPr>
      </w:pPr>
    </w:p>
    <w:p w14:paraId="75F5E3EB" w14:textId="69F94F7F" w:rsidR="00305EB9" w:rsidRDefault="00402BFE" w:rsidP="009E1FAC">
      <w:pPr>
        <w:spacing w:line="0" w:lineRule="atLeast"/>
        <w:jc w:val="both"/>
        <w:rPr>
          <w:rFonts w:ascii="微軟正黑體" w:eastAsia="微軟正黑體" w:hAnsi="微軟正黑體" w:cs="微軟正黑體"/>
          <w:b/>
        </w:rPr>
      </w:pPr>
      <w:r w:rsidRPr="00402BFE">
        <w:rPr>
          <w:rFonts w:ascii="微軟正黑體" w:eastAsia="微軟正黑體" w:hAnsi="微軟正黑體" w:cs="微軟正黑體" w:hint="eastAsia"/>
          <w:b/>
        </w:rPr>
        <w:t>永不止息的挑戰，安藤忠雄開創獨一無二的建築之路</w:t>
      </w:r>
    </w:p>
    <w:p w14:paraId="1C6BB99E" w14:textId="77777777" w:rsidR="004648A0" w:rsidRPr="00402BFE" w:rsidRDefault="004648A0" w:rsidP="009E1FAC">
      <w:pPr>
        <w:spacing w:line="0" w:lineRule="atLeast"/>
        <w:jc w:val="both"/>
        <w:rPr>
          <w:rFonts w:ascii="微軟正黑體" w:eastAsia="微軟正黑體" w:hAnsi="微軟正黑體" w:cs="微軟正黑體"/>
          <w:b/>
        </w:rPr>
      </w:pPr>
    </w:p>
    <w:p w14:paraId="18F4D7EF" w14:textId="040C9976" w:rsidR="00402BFE" w:rsidRDefault="00402BFE" w:rsidP="003D7030">
      <w:pPr>
        <w:spacing w:line="0" w:lineRule="atLeast"/>
        <w:jc w:val="center"/>
        <w:rPr>
          <w:rFonts w:ascii="微軟正黑體" w:eastAsia="微軟正黑體" w:hAnsi="微軟正黑體" w:cs="微軟正黑體"/>
        </w:rPr>
      </w:pPr>
      <w:r>
        <w:rPr>
          <w:b/>
          <w:noProof/>
          <w:color w:val="000000"/>
        </w:rPr>
        <w:drawing>
          <wp:inline distT="0" distB="0" distL="0" distR="0" wp14:anchorId="7267E8BB" wp14:editId="3B1A6B22">
            <wp:extent cx="2700000" cy="1800000"/>
            <wp:effectExtent l="0" t="0" r="571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111B3EDD" w14:textId="140CCFA1" w:rsidR="00402BFE" w:rsidRPr="00402BFE" w:rsidRDefault="00402BFE" w:rsidP="00402BFE">
      <w:pPr>
        <w:jc w:val="both"/>
        <w:rPr>
          <w:rFonts w:ascii="微軟正黑體" w:eastAsia="微軟正黑體" w:hAnsi="微軟正黑體" w:cs="微軟正黑體"/>
        </w:rPr>
      </w:pPr>
      <w:r w:rsidRPr="00402BFE">
        <w:rPr>
          <w:rFonts w:ascii="微軟正黑體" w:eastAsia="微軟正黑體" w:hAnsi="微軟正黑體" w:cs="微軟正黑體" w:hint="eastAsia"/>
        </w:rPr>
        <w:t>出生日本大阪的安藤忠雄 (Tadao Ando) 無疑是當代最具影響力的建築大師。從未接受過科班訓練的他，自職業拳擊台轉身走入建築世界，並於21歲時踏上長達七年的自學之旅，</w:t>
      </w:r>
      <w:r w:rsidRPr="00402BFE">
        <w:rPr>
          <w:rFonts w:ascii="微軟正黑體" w:eastAsia="微軟正黑體" w:hAnsi="微軟正黑體" w:cs="微軟正黑體" w:hint="eastAsia"/>
        </w:rPr>
        <w:lastRenderedPageBreak/>
        <w:t>足跡遍及歐美遠至非洲，透過不斷的旅行、自學，吸納名家建築精華化為自身養分，更在1995年一舉榮獲號稱建築界諾貝爾獎的普立茲克建築獎。其代表作</w:t>
      </w:r>
      <w:r w:rsidR="00E520D3">
        <w:rPr>
          <w:rFonts w:ascii="微軟正黑體" w:eastAsia="微軟正黑體" w:hAnsi="微軟正黑體" w:cs="微軟正黑體" w:hint="eastAsia"/>
        </w:rPr>
        <w:t>「</w:t>
      </w:r>
      <w:r w:rsidR="00A84A3E" w:rsidRPr="00A84A3E">
        <w:rPr>
          <w:rFonts w:ascii="微軟正黑體" w:eastAsia="微軟正黑體" w:hAnsi="微軟正黑體" w:cs="微軟正黑體" w:hint="eastAsia"/>
        </w:rPr>
        <w:t>住吉的長屋─東宅</w:t>
      </w:r>
      <w:r w:rsidR="00E520D3">
        <w:rPr>
          <w:rFonts w:ascii="微軟正黑體" w:eastAsia="微軟正黑體" w:hAnsi="微軟正黑體" w:cs="微軟正黑體" w:hint="eastAsia"/>
        </w:rPr>
        <w:t>」</w:t>
      </w:r>
      <w:r w:rsidRPr="00402BFE">
        <w:rPr>
          <w:rFonts w:ascii="微軟正黑體" w:eastAsia="微軟正黑體" w:hAnsi="微軟正黑體" w:cs="微軟正黑體" w:hint="eastAsia"/>
        </w:rPr>
        <w:t>、</w:t>
      </w:r>
      <w:r w:rsidR="00E520D3">
        <w:rPr>
          <w:rFonts w:ascii="微軟正黑體" w:eastAsia="微軟正黑體" w:hAnsi="微軟正黑體" w:cs="微軟正黑體" w:hint="eastAsia"/>
        </w:rPr>
        <w:t>「</w:t>
      </w:r>
      <w:r w:rsidRPr="00402BFE">
        <w:rPr>
          <w:rFonts w:ascii="微軟正黑體" w:eastAsia="微軟正黑體" w:hAnsi="微軟正黑體" w:cs="微軟正黑體" w:hint="eastAsia"/>
        </w:rPr>
        <w:t>水之教堂</w:t>
      </w:r>
      <w:r w:rsidR="00E520D3">
        <w:rPr>
          <w:rFonts w:ascii="微軟正黑體" w:eastAsia="微軟正黑體" w:hAnsi="微軟正黑體" w:cs="微軟正黑體" w:hint="eastAsia"/>
        </w:rPr>
        <w:t>」</w:t>
      </w:r>
      <w:r w:rsidRPr="00402BFE">
        <w:rPr>
          <w:rFonts w:ascii="微軟正黑體" w:eastAsia="微軟正黑體" w:hAnsi="微軟正黑體" w:cs="微軟正黑體" w:hint="eastAsia"/>
        </w:rPr>
        <w:t>、</w:t>
      </w:r>
      <w:r w:rsidR="00E520D3">
        <w:rPr>
          <w:rFonts w:ascii="微軟正黑體" w:eastAsia="微軟正黑體" w:hAnsi="微軟正黑體" w:cs="微軟正黑體" w:hint="eastAsia"/>
        </w:rPr>
        <w:t>「</w:t>
      </w:r>
      <w:r w:rsidR="00A84A3E" w:rsidRPr="00A84A3E">
        <w:rPr>
          <w:rFonts w:ascii="微軟正黑體" w:eastAsia="微軟正黑體" w:hAnsi="微軟正黑體" w:cs="微軟正黑體" w:hint="eastAsia"/>
        </w:rPr>
        <w:t>亞洲大學現代美術館</w:t>
      </w:r>
      <w:r w:rsidR="00E520D3">
        <w:rPr>
          <w:rFonts w:ascii="微軟正黑體" w:eastAsia="微軟正黑體" w:hAnsi="微軟正黑體" w:cs="微軟正黑體" w:hint="eastAsia"/>
        </w:rPr>
        <w:t>」</w:t>
      </w:r>
      <w:r w:rsidRPr="00402BFE">
        <w:rPr>
          <w:rFonts w:ascii="微軟正黑體" w:eastAsia="微軟正黑體" w:hAnsi="微軟正黑體" w:cs="微軟正黑體" w:hint="eastAsia"/>
        </w:rPr>
        <w:t>、</w:t>
      </w:r>
      <w:r w:rsidR="00E520D3">
        <w:rPr>
          <w:rFonts w:ascii="微軟正黑體" w:eastAsia="微軟正黑體" w:hAnsi="微軟正黑體" w:cs="微軟正黑體" w:hint="eastAsia"/>
        </w:rPr>
        <w:t>「</w:t>
      </w:r>
      <w:r w:rsidRPr="00402BFE">
        <w:rPr>
          <w:rFonts w:ascii="微軟正黑體" w:eastAsia="微軟正黑體" w:hAnsi="微軟正黑體" w:cs="微軟正黑體" w:hint="eastAsia"/>
        </w:rPr>
        <w:t>地中美術館</w:t>
      </w:r>
      <w:r w:rsidR="00E520D3">
        <w:rPr>
          <w:rFonts w:ascii="微軟正黑體" w:eastAsia="微軟正黑體" w:hAnsi="微軟正黑體" w:cs="微軟正黑體" w:hint="eastAsia"/>
        </w:rPr>
        <w:t>」</w:t>
      </w:r>
      <w:r w:rsidRPr="00402BFE">
        <w:rPr>
          <w:rFonts w:ascii="微軟正黑體" w:eastAsia="微軟正黑體" w:hAnsi="微軟正黑體" w:cs="微軟正黑體" w:hint="eastAsia"/>
        </w:rPr>
        <w:t>與</w:t>
      </w:r>
      <w:r w:rsidR="00E520D3">
        <w:rPr>
          <w:rFonts w:ascii="微軟正黑體" w:eastAsia="微軟正黑體" w:hAnsi="微軟正黑體" w:cs="微軟正黑體" w:hint="eastAsia"/>
        </w:rPr>
        <w:t>「</w:t>
      </w:r>
      <w:r w:rsidR="00A84A3E" w:rsidRPr="00A84A3E">
        <w:rPr>
          <w:rFonts w:ascii="微軟正黑體" w:eastAsia="微軟正黑體" w:hAnsi="微軟正黑體" w:cs="微軟正黑體" w:hint="eastAsia"/>
        </w:rPr>
        <w:t>海關大樓（皮諾私人美術館）</w:t>
      </w:r>
      <w:r w:rsidR="00E520D3">
        <w:rPr>
          <w:rFonts w:ascii="微軟正黑體" w:eastAsia="微軟正黑體" w:hAnsi="微軟正黑體" w:cs="微軟正黑體" w:hint="eastAsia"/>
        </w:rPr>
        <w:t>」</w:t>
      </w:r>
      <w:r w:rsidRPr="00402BFE">
        <w:rPr>
          <w:rFonts w:ascii="微軟正黑體" w:eastAsia="微軟正黑體" w:hAnsi="微軟正黑體" w:cs="微軟正黑體" w:hint="eastAsia"/>
        </w:rPr>
        <w:t>等，以獨具一格的清水模設計風格，將建築嵌入自然、將歷史嵌入當代。安藤忠雄運用建築開創對話的空間，以及一條令人刮目相看的建築道路。</w:t>
      </w:r>
    </w:p>
    <w:p w14:paraId="3EA146B2" w14:textId="21FE7E16" w:rsidR="00A93FEA" w:rsidRDefault="00A93FEA" w:rsidP="009E1FAC">
      <w:pPr>
        <w:spacing w:line="0" w:lineRule="atLeast"/>
        <w:jc w:val="both"/>
        <w:rPr>
          <w:rFonts w:ascii="微軟正黑體" w:eastAsia="微軟正黑體" w:hAnsi="微軟正黑體" w:cs="微軟正黑體"/>
        </w:rPr>
      </w:pPr>
    </w:p>
    <w:p w14:paraId="3B37C41F" w14:textId="656BA097" w:rsidR="003D7030" w:rsidRDefault="003D7030" w:rsidP="003D7030">
      <w:pPr>
        <w:spacing w:line="0" w:lineRule="atLeast"/>
        <w:jc w:val="center"/>
        <w:rPr>
          <w:rFonts w:ascii="微軟正黑體" w:eastAsia="微軟正黑體" w:hAnsi="微軟正黑體" w:cs="微軟正黑體"/>
        </w:rPr>
      </w:pPr>
      <w:r>
        <w:rPr>
          <w:b/>
          <w:noProof/>
          <w:color w:val="000000"/>
        </w:rPr>
        <w:drawing>
          <wp:inline distT="0" distB="0" distL="0" distR="0" wp14:anchorId="6CFCBE0F" wp14:editId="0669E358">
            <wp:extent cx="1856394" cy="18000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56394" cy="1800000"/>
                    </a:xfrm>
                    <a:prstGeom prst="rect">
                      <a:avLst/>
                    </a:prstGeom>
                    <a:noFill/>
                    <a:ln>
                      <a:noFill/>
                    </a:ln>
                  </pic:spPr>
                </pic:pic>
              </a:graphicData>
            </a:graphic>
          </wp:inline>
        </w:drawing>
      </w:r>
    </w:p>
    <w:p w14:paraId="3ADA74B2" w14:textId="3EB5C95F" w:rsidR="00520150" w:rsidRDefault="003D7030" w:rsidP="008C6FC7">
      <w:pPr>
        <w:jc w:val="both"/>
        <w:rPr>
          <w:rFonts w:ascii="微軟正黑體" w:eastAsia="微軟正黑體" w:hAnsi="微軟正黑體" w:cs="微軟正黑體"/>
        </w:rPr>
      </w:pPr>
      <w:r w:rsidRPr="003D7030">
        <w:rPr>
          <w:rFonts w:ascii="微軟正黑體" w:eastAsia="微軟正黑體" w:hAnsi="微軟正黑體" w:cs="微軟正黑體" w:hint="eastAsia"/>
        </w:rPr>
        <w:t>正如同安藤建築師本人對於展覽的寄語「</w:t>
      </w:r>
      <w:r w:rsidRPr="005C27EC">
        <w:rPr>
          <w:rFonts w:ascii="微軟正黑體" w:eastAsia="微軟正黑體" w:hAnsi="微軟正黑體" w:cs="微軟正黑體" w:hint="eastAsia"/>
        </w:rPr>
        <w:t>從此刻，不自我設限，超越自我，不斷挑戰</w:t>
      </w:r>
      <w:r w:rsidRPr="003D7030">
        <w:rPr>
          <w:rFonts w:ascii="微軟正黑體" w:eastAsia="微軟正黑體" w:hAnsi="微軟正黑體" w:cs="微軟正黑體" w:hint="eastAsia"/>
        </w:rPr>
        <w:t>」，本展超過三百多件展品不只涵蓋眾多生涯代表作，亦透過四大主題：「空間的原型」、「城市的挑戰」、「景觀的創造」以及「與歷史對話」帶領觀眾深入探索安藤忠雄的人生挑戰之旅。除了創意凝聚的建築模型與留下永恆瞬間的眾多影片外，現場也展出1:1尺寸復刻的名作</w:t>
      </w:r>
      <w:r w:rsidR="003D2673">
        <w:rPr>
          <w:rFonts w:ascii="微軟正黑體" w:eastAsia="微軟正黑體" w:hAnsi="微軟正黑體" w:cs="微軟正黑體" w:hint="eastAsia"/>
        </w:rPr>
        <w:t>「</w:t>
      </w:r>
      <w:r w:rsidRPr="003D7030">
        <w:rPr>
          <w:rFonts w:ascii="微軟正黑體" w:eastAsia="微軟正黑體" w:hAnsi="微軟正黑體" w:cs="微軟正黑體" w:hint="eastAsia"/>
        </w:rPr>
        <w:t>光之教堂</w:t>
      </w:r>
      <w:r w:rsidR="003D2673">
        <w:rPr>
          <w:rFonts w:ascii="微軟正黑體" w:eastAsia="微軟正黑體" w:hAnsi="微軟正黑體" w:cs="微軟正黑體" w:hint="eastAsia"/>
        </w:rPr>
        <w:t>」</w:t>
      </w:r>
      <w:r w:rsidRPr="003D7030">
        <w:rPr>
          <w:rFonts w:ascii="微軟正黑體" w:eastAsia="微軟正黑體" w:hAnsi="微軟正黑體" w:cs="微軟正黑體" w:hint="eastAsia"/>
        </w:rPr>
        <w:t>，將經典重現在</w:t>
      </w:r>
      <w:r w:rsidR="003B2B2C">
        <w:rPr>
          <w:rFonts w:ascii="微軟正黑體" w:eastAsia="微軟正黑體" w:hAnsi="微軟正黑體" w:cs="微軟正黑體" w:hint="eastAsia"/>
        </w:rPr>
        <w:t>臺</w:t>
      </w:r>
      <w:r w:rsidRPr="003D7030">
        <w:rPr>
          <w:rFonts w:ascii="微軟正黑體" w:eastAsia="微軟正黑體" w:hAnsi="微軟正黑體" w:cs="微軟正黑體" w:hint="eastAsia"/>
        </w:rPr>
        <w:t>灣觀眾面前。本次也特別展出安藤忠雄年少自學時期的旅行速寫與靈光乍現的設計手稿，建築愛好者們得以有幸藉此手稿觸碰建築師靈魂深處，領略這位當代建築大師的創作理念及其對人生永不止息的挑戰，忠泰美術館更期待透過本展引領</w:t>
      </w:r>
      <w:r w:rsidR="003B2B2C">
        <w:rPr>
          <w:rFonts w:ascii="微軟正黑體" w:eastAsia="微軟正黑體" w:hAnsi="微軟正黑體" w:cs="微軟正黑體" w:hint="eastAsia"/>
        </w:rPr>
        <w:t>臺</w:t>
      </w:r>
      <w:r w:rsidRPr="003D7030">
        <w:rPr>
          <w:rFonts w:ascii="微軟正黑體" w:eastAsia="微軟正黑體" w:hAnsi="微軟正黑體" w:cs="微軟正黑體" w:hint="eastAsia"/>
        </w:rPr>
        <w:t>灣的觀眾，一同見證這位建築大師一生中迎接各項挑戰的精彩歷程。</w:t>
      </w:r>
    </w:p>
    <w:p w14:paraId="6168A0A7" w14:textId="77777777" w:rsidR="003D7030" w:rsidRPr="005946FD" w:rsidRDefault="003D7030" w:rsidP="008C6FC7">
      <w:pPr>
        <w:jc w:val="both"/>
        <w:rPr>
          <w:rFonts w:ascii="微軟正黑體" w:eastAsia="微軟正黑體" w:hAnsi="微軟正黑體" w:cs="微軟正黑體"/>
        </w:rPr>
      </w:pPr>
    </w:p>
    <w:p w14:paraId="2D34346F" w14:textId="7D44885B" w:rsidR="00305EB9" w:rsidRPr="006963CA" w:rsidRDefault="006963CA" w:rsidP="006963CA">
      <w:pPr>
        <w:spacing w:line="0" w:lineRule="atLeast"/>
        <w:rPr>
          <w:rFonts w:ascii="微軟正黑體" w:eastAsia="微軟正黑體" w:hAnsi="微軟正黑體" w:cs="微軟正黑體"/>
          <w:b/>
          <w:highlight w:val="yellow"/>
        </w:rPr>
      </w:pPr>
      <w:r w:rsidRPr="006963CA">
        <w:rPr>
          <w:rFonts w:ascii="微軟正黑體" w:eastAsia="微軟正黑體" w:hAnsi="微軟正黑體" w:cs="微軟正黑體" w:hint="eastAsia"/>
          <w:b/>
        </w:rPr>
        <w:t>預售優惠限時釋出，搶先目睹大師生涯精萃</w:t>
      </w:r>
    </w:p>
    <w:p w14:paraId="520D6805" w14:textId="632A999C" w:rsidR="006963CA" w:rsidRDefault="006963CA" w:rsidP="00AC16A6">
      <w:pPr>
        <w:jc w:val="both"/>
        <w:rPr>
          <w:rFonts w:ascii="微軟正黑體" w:eastAsia="微軟正黑體" w:hAnsi="微軟正黑體" w:cs="微軟正黑體"/>
          <w:b/>
        </w:rPr>
      </w:pPr>
    </w:p>
    <w:p w14:paraId="4B003CD5" w14:textId="7FE2C2F8" w:rsidR="00507563" w:rsidRDefault="002C7321" w:rsidP="005C27EC">
      <w:pPr>
        <w:jc w:val="center"/>
        <w:rPr>
          <w:rFonts w:ascii="微軟正黑體" w:eastAsia="微軟正黑體" w:hAnsi="微軟正黑體" w:cs="微軟正黑體"/>
          <w:b/>
        </w:rPr>
      </w:pPr>
      <w:r w:rsidRPr="00750139">
        <w:rPr>
          <w:rFonts w:ascii="微軟正黑體" w:eastAsia="微軟正黑體" w:hAnsi="微軟正黑體" w:hint="eastAsia"/>
          <w:noProof/>
          <w:color w:val="FF0000"/>
          <w:lang w:val="zh-TW"/>
        </w:rPr>
        <w:drawing>
          <wp:inline distT="0" distB="0" distL="0" distR="0" wp14:anchorId="35C198E7" wp14:editId="2EA33D36">
            <wp:extent cx="2363175" cy="180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3175" cy="1800000"/>
                    </a:xfrm>
                    <a:prstGeom prst="rect">
                      <a:avLst/>
                    </a:prstGeom>
                  </pic:spPr>
                </pic:pic>
              </a:graphicData>
            </a:graphic>
          </wp:inline>
        </w:drawing>
      </w:r>
      <w:r w:rsidR="00A0225E" w:rsidRPr="00750139">
        <w:rPr>
          <w:rFonts w:ascii="微軟正黑體" w:eastAsia="微軟正黑體" w:hAnsi="微軟正黑體" w:hint="eastAsia"/>
          <w:color w:val="FF0000"/>
        </w:rPr>
        <w:t xml:space="preserve"> </w:t>
      </w:r>
      <w:r w:rsidRPr="00750139">
        <w:rPr>
          <w:rFonts w:ascii="微軟正黑體" w:eastAsia="微軟正黑體" w:hAnsi="微軟正黑體" w:hint="eastAsia"/>
          <w:noProof/>
          <w:color w:val="FF0000"/>
          <w:lang w:val="zh-TW"/>
        </w:rPr>
        <w:drawing>
          <wp:inline distT="0" distB="0" distL="0" distR="0" wp14:anchorId="02007762" wp14:editId="04A30ACF">
            <wp:extent cx="700188" cy="1799999"/>
            <wp:effectExtent l="19050" t="19050" r="24130" b="1016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0188" cy="1799999"/>
                    </a:xfrm>
                    <a:prstGeom prst="rect">
                      <a:avLst/>
                    </a:prstGeom>
                    <a:ln>
                      <a:solidFill>
                        <a:schemeClr val="bg1">
                          <a:lumMod val="65000"/>
                        </a:schemeClr>
                      </a:solidFill>
                    </a:ln>
                  </pic:spPr>
                </pic:pic>
              </a:graphicData>
            </a:graphic>
          </wp:inline>
        </w:drawing>
      </w:r>
      <w:r w:rsidR="005D7077" w:rsidRPr="00750139">
        <w:rPr>
          <w:rFonts w:ascii="微軟正黑體" w:eastAsia="微軟正黑體" w:hAnsi="微軟正黑體" w:hint="eastAsia"/>
          <w:color w:val="FF0000"/>
        </w:rPr>
        <w:t xml:space="preserve"> </w:t>
      </w:r>
      <w:r w:rsidRPr="00750139">
        <w:rPr>
          <w:rFonts w:ascii="微軟正黑體" w:eastAsia="微軟正黑體" w:hAnsi="微軟正黑體" w:hint="eastAsia"/>
          <w:noProof/>
          <w:color w:val="FF0000"/>
        </w:rPr>
        <w:drawing>
          <wp:inline distT="0" distB="0" distL="0" distR="0" wp14:anchorId="4DFD1AD0" wp14:editId="6F7B537E">
            <wp:extent cx="700188" cy="1799999"/>
            <wp:effectExtent l="0" t="0" r="508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0188" cy="1799999"/>
                    </a:xfrm>
                    <a:prstGeom prst="rect">
                      <a:avLst/>
                    </a:prstGeom>
                  </pic:spPr>
                </pic:pic>
              </a:graphicData>
            </a:graphic>
          </wp:inline>
        </w:drawing>
      </w:r>
    </w:p>
    <w:p w14:paraId="55C5E8FC" w14:textId="16D301F6" w:rsidR="00AC16A6" w:rsidRDefault="00507563" w:rsidP="00507563">
      <w:pPr>
        <w:jc w:val="both"/>
        <w:rPr>
          <w:rFonts w:ascii="微軟正黑體" w:eastAsia="微軟正黑體" w:hAnsi="微軟正黑體" w:cs="微軟正黑體"/>
        </w:rPr>
      </w:pPr>
      <w:r w:rsidRPr="00507563">
        <w:rPr>
          <w:rFonts w:ascii="微軟正黑體" w:eastAsia="微軟正黑體" w:hAnsi="微軟正黑體" w:cs="微軟正黑體" w:hint="eastAsia"/>
        </w:rPr>
        <w:t>4月22日起，《挑戰—安藤忠雄展》預售優惠票限時釋出。預購者可以299元優惠價格</w:t>
      </w:r>
      <w:r w:rsidRPr="00507563">
        <w:rPr>
          <w:rFonts w:ascii="微軟正黑體" w:eastAsia="微軟正黑體" w:hAnsi="微軟正黑體" w:cs="微軟正黑體" w:hint="eastAsia"/>
        </w:rPr>
        <w:lastRenderedPageBreak/>
        <w:t>購買原價390元的票券，</w:t>
      </w:r>
      <w:r w:rsidR="00D50502">
        <w:rPr>
          <w:rFonts w:ascii="微軟正黑體" w:eastAsia="微軟正黑體" w:hAnsi="微軟正黑體" w:cs="微軟正黑體" w:hint="eastAsia"/>
        </w:rPr>
        <w:t>預售</w:t>
      </w:r>
      <w:r w:rsidRPr="00507563">
        <w:rPr>
          <w:rFonts w:ascii="微軟正黑體" w:eastAsia="微軟正黑體" w:hAnsi="微軟正黑體" w:cs="微軟正黑體" w:hint="eastAsia"/>
        </w:rPr>
        <w:t>期間至6月2日為止；另外，同日開賣的期間限定「雙人紀念套票」，內容包含2張不同設計款單日票、票封，每套售價660元，期間只到5月18日止，提前預約通往大師之道的入場券。udn售票網、7-11 ibon、全家FamiPort、博客來</w:t>
      </w:r>
      <w:r w:rsidR="000F3411">
        <w:rPr>
          <w:rFonts w:ascii="微軟正黑體" w:eastAsia="微軟正黑體" w:hAnsi="微軟正黑體" w:cs="微軟正黑體" w:hint="eastAsia"/>
        </w:rPr>
        <w:t>售票網</w:t>
      </w:r>
      <w:r w:rsidRPr="00507563">
        <w:rPr>
          <w:rFonts w:ascii="微軟正黑體" w:eastAsia="微軟正黑體" w:hAnsi="微軟正黑體" w:cs="微軟正黑體" w:hint="eastAsia"/>
        </w:rPr>
        <w:t>、KLOOK、KKday皆可購買，更多展覽及售票資訊，請見忠泰美術館官網（</w:t>
      </w:r>
      <w:hyperlink r:id="rId15" w:history="1">
        <w:r w:rsidRPr="003F7A1F">
          <w:rPr>
            <w:rStyle w:val="a9"/>
            <w:rFonts w:ascii="微軟正黑體" w:eastAsia="微軟正黑體" w:hAnsi="微軟正黑體" w:cs="微軟正黑體" w:hint="eastAsia"/>
          </w:rPr>
          <w:t>http://jam.jutfoundation.org.tw/exhibition/3500</w:t>
        </w:r>
      </w:hyperlink>
      <w:r w:rsidRPr="00507563">
        <w:rPr>
          <w:rFonts w:ascii="微軟正黑體" w:eastAsia="微軟正黑體" w:hAnsi="微軟正黑體" w:cs="微軟正黑體" w:hint="eastAsia"/>
        </w:rPr>
        <w:t>）。</w:t>
      </w:r>
    </w:p>
    <w:p w14:paraId="7D367DA7" w14:textId="77777777" w:rsidR="004648A0" w:rsidRDefault="004648A0" w:rsidP="00286030">
      <w:pPr>
        <w:jc w:val="both"/>
        <w:rPr>
          <w:rFonts w:ascii="微軟正黑體" w:eastAsia="微軟正黑體" w:hAnsi="微軟正黑體" w:cs="微軟正黑體"/>
          <w:b/>
        </w:rPr>
      </w:pPr>
    </w:p>
    <w:p w14:paraId="3DC1A028" w14:textId="6125ABA3" w:rsidR="00286030" w:rsidRPr="005946FD" w:rsidRDefault="00286030" w:rsidP="00286030">
      <w:pPr>
        <w:jc w:val="both"/>
        <w:rPr>
          <w:rFonts w:ascii="微軟正黑體" w:eastAsia="微軟正黑體" w:hAnsi="微軟正黑體" w:cs="微軟正黑體"/>
        </w:rPr>
      </w:pPr>
      <w:r w:rsidRPr="005946FD">
        <w:rPr>
          <w:rFonts w:ascii="微軟正黑體" w:eastAsia="微軟正黑體" w:hAnsi="微軟正黑體" w:cs="微軟正黑體"/>
          <w:b/>
        </w:rPr>
        <w:t>【</w:t>
      </w:r>
      <w:r w:rsidRPr="005946FD">
        <w:rPr>
          <w:rFonts w:ascii="微軟正黑體" w:eastAsia="微軟正黑體" w:hAnsi="微軟正黑體" w:cs="微軟正黑體" w:hint="eastAsia"/>
          <w:b/>
        </w:rPr>
        <w:t>展覽相關</w:t>
      </w:r>
      <w:r w:rsidRPr="005946FD">
        <w:rPr>
          <w:rFonts w:ascii="微軟正黑體" w:eastAsia="微軟正黑體" w:hAnsi="微軟正黑體" w:cs="微軟正黑體"/>
          <w:b/>
        </w:rPr>
        <w:t>資訊】</w:t>
      </w:r>
    </w:p>
    <w:p w14:paraId="26B0A18B" w14:textId="77777777" w:rsidR="00507563" w:rsidRPr="00300E24" w:rsidRDefault="00507563" w:rsidP="00507563">
      <w:pPr>
        <w:jc w:val="both"/>
        <w:rPr>
          <w:rFonts w:ascii="微軟正黑體" w:eastAsia="微軟正黑體" w:hAnsi="微軟正黑體" w:cs="微軟正黑體"/>
        </w:rPr>
      </w:pPr>
      <w:r w:rsidRPr="00300E24">
        <w:rPr>
          <w:rFonts w:ascii="微軟正黑體" w:eastAsia="微軟正黑體" w:hAnsi="微軟正黑體" w:cs="微軟正黑體" w:hint="eastAsia"/>
        </w:rPr>
        <w:t>展名：《挑戰—安藤忠雄展》(TADAO ANDO：ENDEAVORS)</w:t>
      </w:r>
    </w:p>
    <w:p w14:paraId="5AF4E816" w14:textId="1D0EF1BF" w:rsidR="00507563" w:rsidRPr="00300E24" w:rsidRDefault="00507563" w:rsidP="00507563">
      <w:pPr>
        <w:jc w:val="both"/>
        <w:rPr>
          <w:rFonts w:ascii="微軟正黑體" w:eastAsia="微軟正黑體" w:hAnsi="微軟正黑體" w:cs="微軟正黑體"/>
        </w:rPr>
      </w:pPr>
      <w:r w:rsidRPr="00300E24">
        <w:rPr>
          <w:rFonts w:ascii="微軟正黑體" w:eastAsia="微軟正黑體" w:hAnsi="微軟正黑體" w:cs="微軟正黑體" w:hint="eastAsia"/>
        </w:rPr>
        <w:t>展期： 2022年6月3日(五) -9月13日(二)10:00-18:00</w:t>
      </w:r>
    </w:p>
    <w:p w14:paraId="00788A75" w14:textId="77777777" w:rsidR="00507563" w:rsidRPr="00300E24" w:rsidRDefault="00507563" w:rsidP="00507563">
      <w:pPr>
        <w:jc w:val="both"/>
        <w:rPr>
          <w:rFonts w:ascii="微軟正黑體" w:eastAsia="微軟正黑體" w:hAnsi="微軟正黑體" w:cs="微軟正黑體"/>
        </w:rPr>
      </w:pPr>
      <w:r w:rsidRPr="00300E24">
        <w:rPr>
          <w:rFonts w:ascii="微軟正黑體" w:eastAsia="微軟正黑體" w:hAnsi="微軟正黑體" w:cs="微軟正黑體" w:hint="eastAsia"/>
        </w:rPr>
        <w:t>展覽地點：松山文創園區 一號倉庫 (臺北市信義區光復南路133號)</w:t>
      </w:r>
    </w:p>
    <w:p w14:paraId="2B6464A6" w14:textId="77777777" w:rsidR="00507563" w:rsidRPr="00300E24" w:rsidRDefault="00507563" w:rsidP="00507563">
      <w:pPr>
        <w:jc w:val="both"/>
        <w:rPr>
          <w:rFonts w:ascii="微軟正黑體" w:eastAsia="微軟正黑體" w:hAnsi="微軟正黑體" w:cs="微軟正黑體"/>
        </w:rPr>
      </w:pPr>
      <w:r w:rsidRPr="00300E24">
        <w:rPr>
          <w:rFonts w:ascii="微軟正黑體" w:eastAsia="微軟正黑體" w:hAnsi="微軟正黑體" w:cs="微軟正黑體" w:hint="eastAsia"/>
        </w:rPr>
        <w:t>開放時間：週一至週日10：00-18：00 (閉館前30分鐘停止售票及入場；每月最後一個週一休館)</w:t>
      </w:r>
    </w:p>
    <w:p w14:paraId="45760C59" w14:textId="77777777" w:rsidR="00507563" w:rsidRPr="00300E24" w:rsidRDefault="00507563" w:rsidP="00507563">
      <w:pPr>
        <w:jc w:val="both"/>
        <w:rPr>
          <w:rFonts w:ascii="微軟正黑體" w:eastAsia="微軟正黑體" w:hAnsi="微軟正黑體" w:cs="微軟正黑體"/>
        </w:rPr>
      </w:pPr>
      <w:r w:rsidRPr="00300E24">
        <w:rPr>
          <w:rFonts w:ascii="微軟正黑體" w:eastAsia="微軟正黑體" w:hAnsi="微軟正黑體" w:cs="微軟正黑體" w:hint="eastAsia"/>
        </w:rPr>
        <w:t>展期間票價：全票390元、優待票360元、愛心票195元</w:t>
      </w:r>
    </w:p>
    <w:p w14:paraId="5CC481B8" w14:textId="3BF235F4" w:rsidR="00507563" w:rsidRPr="00300E24" w:rsidRDefault="00507563" w:rsidP="00507563">
      <w:pPr>
        <w:jc w:val="both"/>
        <w:rPr>
          <w:rFonts w:ascii="微軟正黑體" w:eastAsia="微軟正黑體" w:hAnsi="微軟正黑體" w:cs="微軟正黑體"/>
        </w:rPr>
      </w:pPr>
      <w:r w:rsidRPr="00300E24">
        <w:rPr>
          <w:rFonts w:ascii="微軟正黑體" w:eastAsia="微軟正黑體" w:hAnsi="微軟正黑體" w:cs="微軟正黑體" w:hint="eastAsia"/>
        </w:rPr>
        <w:t>售票通路： udn售票網、7-11 ibon、全家FamiPort、博客來</w:t>
      </w:r>
      <w:r w:rsidR="000F3411">
        <w:rPr>
          <w:rFonts w:ascii="微軟正黑體" w:eastAsia="微軟正黑體" w:hAnsi="微軟正黑體" w:cs="微軟正黑體" w:hint="eastAsia"/>
        </w:rPr>
        <w:t>售票網</w:t>
      </w:r>
      <w:r w:rsidRPr="00300E24">
        <w:rPr>
          <w:rFonts w:ascii="微軟正黑體" w:eastAsia="微軟正黑體" w:hAnsi="微軟正黑體" w:cs="微軟正黑體" w:hint="eastAsia"/>
        </w:rPr>
        <w:t>、KLOOK、KKday</w:t>
      </w:r>
    </w:p>
    <w:p w14:paraId="79B147A8" w14:textId="77777777" w:rsidR="00507563" w:rsidRPr="00300E24" w:rsidRDefault="00507563" w:rsidP="00507563">
      <w:pPr>
        <w:jc w:val="both"/>
        <w:rPr>
          <w:rFonts w:ascii="微軟正黑體" w:eastAsia="微軟正黑體" w:hAnsi="微軟正黑體" w:cs="微軟正黑體"/>
        </w:rPr>
      </w:pPr>
      <w:r w:rsidRPr="00300E24">
        <w:rPr>
          <w:rFonts w:ascii="微軟正黑體" w:eastAsia="微軟正黑體" w:hAnsi="微軟正黑體" w:cs="微軟正黑體" w:hint="eastAsia"/>
        </w:rPr>
        <w:t>主辦單位：忠泰美術館、安藤忠雄建築展實行委員會</w:t>
      </w:r>
    </w:p>
    <w:p w14:paraId="2116F3BD" w14:textId="0E299A0A" w:rsidR="00507563" w:rsidRPr="00300E24" w:rsidRDefault="00507563" w:rsidP="00507563">
      <w:pPr>
        <w:jc w:val="both"/>
        <w:rPr>
          <w:rFonts w:ascii="微軟正黑體" w:eastAsia="微軟正黑體" w:hAnsi="微軟正黑體" w:cs="微軟正黑體"/>
        </w:rPr>
      </w:pPr>
      <w:r w:rsidRPr="00300E24">
        <w:rPr>
          <w:rFonts w:ascii="微軟正黑體" w:eastAsia="微軟正黑體" w:hAnsi="微軟正黑體" w:cs="微軟正黑體" w:hint="eastAsia"/>
        </w:rPr>
        <w:t>聯合主辦單位：安藤忠雄建築研究所</w:t>
      </w:r>
    </w:p>
    <w:p w14:paraId="6D072794" w14:textId="70A31A84" w:rsidR="009A1FA4" w:rsidRPr="00300E24" w:rsidRDefault="009A1FA4" w:rsidP="00507563">
      <w:pPr>
        <w:jc w:val="both"/>
        <w:rPr>
          <w:rFonts w:ascii="微軟正黑體" w:eastAsia="微軟正黑體" w:hAnsi="微軟正黑體" w:cs="微軟正黑體"/>
        </w:rPr>
      </w:pPr>
      <w:r w:rsidRPr="00300E24">
        <w:rPr>
          <w:rFonts w:ascii="微軟正黑體" w:eastAsia="微軟正黑體" w:hAnsi="微軟正黑體" w:cs="微軟正黑體" w:hint="eastAsia"/>
        </w:rPr>
        <w:t>策展顧問：龍國英建築設計有限會社</w:t>
      </w:r>
    </w:p>
    <w:p w14:paraId="69ECD559" w14:textId="7F32D05F" w:rsidR="00A43817" w:rsidRPr="00300E24" w:rsidRDefault="00507563" w:rsidP="00993F77">
      <w:pPr>
        <w:jc w:val="both"/>
        <w:rPr>
          <w:rFonts w:ascii="微軟正黑體" w:eastAsia="微軟正黑體" w:hAnsi="微軟正黑體" w:cs="微軟正黑體"/>
        </w:rPr>
      </w:pPr>
      <w:r w:rsidRPr="00300E24">
        <w:rPr>
          <w:rFonts w:ascii="微軟正黑體" w:eastAsia="微軟正黑體" w:hAnsi="微軟正黑體" w:cs="微軟正黑體" w:hint="eastAsia"/>
        </w:rPr>
        <w:t>協辦單位：聯合數位文創、台灣設計研究院</w:t>
      </w:r>
      <w:r w:rsidR="00EF5545" w:rsidRPr="00EF5545">
        <w:rPr>
          <w:rFonts w:ascii="微軟正黑體" w:eastAsia="微軟正黑體" w:hAnsi="微軟正黑體" w:cs="微軟正黑體" w:hint="eastAsia"/>
        </w:rPr>
        <w:t>、松山文創園區</w:t>
      </w:r>
    </w:p>
    <w:p w14:paraId="4CE2C673" w14:textId="32E41227" w:rsidR="00C74072" w:rsidRDefault="00C74072" w:rsidP="00993F77">
      <w:pPr>
        <w:jc w:val="both"/>
        <w:rPr>
          <w:rFonts w:ascii="微軟正黑體" w:eastAsia="微軟正黑體" w:hAnsi="微軟正黑體" w:cs="微軟正黑體"/>
          <w:sz w:val="22"/>
          <w:szCs w:val="22"/>
        </w:rPr>
      </w:pPr>
    </w:p>
    <w:p w14:paraId="7FB9AFC4" w14:textId="77777777" w:rsidR="00C74072" w:rsidRPr="00C74072" w:rsidRDefault="00C74072" w:rsidP="00C74072">
      <w:pPr>
        <w:spacing w:line="0" w:lineRule="atLeast"/>
        <w:rPr>
          <w:rFonts w:ascii="微軟正黑體" w:eastAsia="微軟正黑體" w:hAnsi="微軟正黑體"/>
          <w:b/>
          <w:bCs/>
        </w:rPr>
      </w:pPr>
      <w:r w:rsidRPr="00C74072">
        <w:rPr>
          <w:rFonts w:ascii="微軟正黑體" w:eastAsia="微軟正黑體" w:hAnsi="微軟正黑體" w:hint="eastAsia"/>
          <w:b/>
          <w:bCs/>
        </w:rPr>
        <w:t>售票資訊</w:t>
      </w:r>
    </w:p>
    <w:tbl>
      <w:tblPr>
        <w:tblStyle w:val="aa"/>
        <w:tblW w:w="0" w:type="auto"/>
        <w:tblLook w:val="04A0" w:firstRow="1" w:lastRow="0" w:firstColumn="1" w:lastColumn="0" w:noHBand="0" w:noVBand="1"/>
      </w:tblPr>
      <w:tblGrid>
        <w:gridCol w:w="1193"/>
        <w:gridCol w:w="2168"/>
        <w:gridCol w:w="2238"/>
        <w:gridCol w:w="2193"/>
        <w:gridCol w:w="1610"/>
      </w:tblGrid>
      <w:tr w:rsidR="00C74072" w:rsidRPr="00C74072" w14:paraId="61EAC84C" w14:textId="77777777" w:rsidTr="000153E7">
        <w:tc>
          <w:tcPr>
            <w:tcW w:w="1193" w:type="dxa"/>
            <w:shd w:val="clear" w:color="auto" w:fill="auto"/>
          </w:tcPr>
          <w:p w14:paraId="1198EA64" w14:textId="77777777" w:rsidR="00C74072" w:rsidRPr="00C74072" w:rsidRDefault="00C74072" w:rsidP="00C74072">
            <w:pPr>
              <w:spacing w:line="0" w:lineRule="atLeast"/>
              <w:rPr>
                <w:rFonts w:ascii="微軟正黑體" w:eastAsia="微軟正黑體" w:hAnsi="微軟正黑體"/>
                <w:b/>
                <w:bCs/>
              </w:rPr>
            </w:pPr>
            <w:r w:rsidRPr="00C74072">
              <w:rPr>
                <w:rFonts w:ascii="微軟正黑體" w:eastAsia="微軟正黑體" w:hAnsi="微軟正黑體" w:hint="eastAsia"/>
                <w:b/>
                <w:bCs/>
              </w:rPr>
              <w:t>售票方式</w:t>
            </w:r>
          </w:p>
        </w:tc>
        <w:tc>
          <w:tcPr>
            <w:tcW w:w="2168" w:type="dxa"/>
            <w:shd w:val="clear" w:color="auto" w:fill="auto"/>
          </w:tcPr>
          <w:p w14:paraId="3264BF4B" w14:textId="77777777" w:rsidR="00C74072" w:rsidRPr="00C74072" w:rsidRDefault="00C74072" w:rsidP="00C74072">
            <w:pPr>
              <w:spacing w:line="0" w:lineRule="atLeast"/>
              <w:rPr>
                <w:rFonts w:ascii="微軟正黑體" w:eastAsia="微軟正黑體" w:hAnsi="微軟正黑體"/>
                <w:b/>
                <w:bCs/>
              </w:rPr>
            </w:pPr>
            <w:r w:rsidRPr="00C74072">
              <w:rPr>
                <w:rFonts w:ascii="微軟正黑體" w:eastAsia="微軟正黑體" w:hAnsi="微軟正黑體" w:hint="eastAsia"/>
                <w:b/>
                <w:bCs/>
              </w:rPr>
              <w:t>平台</w:t>
            </w:r>
          </w:p>
        </w:tc>
        <w:tc>
          <w:tcPr>
            <w:tcW w:w="2238" w:type="dxa"/>
            <w:shd w:val="clear" w:color="auto" w:fill="auto"/>
          </w:tcPr>
          <w:p w14:paraId="5E0B663A" w14:textId="77777777" w:rsidR="00C74072" w:rsidRPr="00C74072" w:rsidRDefault="00C74072" w:rsidP="00C74072">
            <w:pPr>
              <w:spacing w:line="0" w:lineRule="atLeast"/>
              <w:rPr>
                <w:rFonts w:ascii="微軟正黑體" w:eastAsia="微軟正黑體" w:hAnsi="微軟正黑體"/>
                <w:b/>
                <w:bCs/>
              </w:rPr>
            </w:pPr>
            <w:r w:rsidRPr="00C74072">
              <w:rPr>
                <w:rFonts w:ascii="微軟正黑體" w:eastAsia="微軟正黑體" w:hAnsi="微軟正黑體" w:hint="eastAsia"/>
                <w:b/>
                <w:bCs/>
              </w:rPr>
              <w:t>票種</w:t>
            </w:r>
          </w:p>
        </w:tc>
        <w:tc>
          <w:tcPr>
            <w:tcW w:w="2193" w:type="dxa"/>
            <w:shd w:val="clear" w:color="auto" w:fill="auto"/>
          </w:tcPr>
          <w:p w14:paraId="765DB1EF" w14:textId="77777777" w:rsidR="00C74072" w:rsidRPr="00C74072" w:rsidRDefault="00C74072" w:rsidP="00C74072">
            <w:pPr>
              <w:spacing w:line="0" w:lineRule="atLeast"/>
              <w:rPr>
                <w:rFonts w:ascii="微軟正黑體" w:eastAsia="微軟正黑體" w:hAnsi="微軟正黑體"/>
                <w:b/>
                <w:bCs/>
              </w:rPr>
            </w:pPr>
            <w:r w:rsidRPr="00C74072">
              <w:rPr>
                <w:rFonts w:ascii="微軟正黑體" w:eastAsia="微軟正黑體" w:hAnsi="微軟正黑體" w:hint="eastAsia"/>
                <w:b/>
                <w:bCs/>
              </w:rPr>
              <w:t>預售期間</w:t>
            </w:r>
          </w:p>
        </w:tc>
        <w:tc>
          <w:tcPr>
            <w:tcW w:w="1610" w:type="dxa"/>
            <w:shd w:val="clear" w:color="auto" w:fill="auto"/>
          </w:tcPr>
          <w:p w14:paraId="03800920" w14:textId="77777777" w:rsidR="00C74072" w:rsidRPr="00C74072" w:rsidRDefault="00C74072" w:rsidP="00C74072">
            <w:pPr>
              <w:spacing w:line="0" w:lineRule="atLeast"/>
              <w:rPr>
                <w:rFonts w:ascii="微軟正黑體" w:eastAsia="微軟正黑體" w:hAnsi="微軟正黑體"/>
                <w:b/>
                <w:bCs/>
              </w:rPr>
            </w:pPr>
            <w:r w:rsidRPr="00C74072">
              <w:rPr>
                <w:rFonts w:ascii="微軟正黑體" w:eastAsia="微軟正黑體" w:hAnsi="微軟正黑體" w:hint="eastAsia"/>
                <w:b/>
                <w:bCs/>
              </w:rPr>
              <w:t>備註</w:t>
            </w:r>
          </w:p>
        </w:tc>
      </w:tr>
      <w:tr w:rsidR="00C74072" w:rsidRPr="00C74072" w14:paraId="01215797" w14:textId="77777777" w:rsidTr="000153E7">
        <w:trPr>
          <w:trHeight w:val="300"/>
        </w:trPr>
        <w:tc>
          <w:tcPr>
            <w:tcW w:w="1193" w:type="dxa"/>
            <w:vMerge w:val="restart"/>
            <w:shd w:val="clear" w:color="auto" w:fill="auto"/>
            <w:vAlign w:val="center"/>
          </w:tcPr>
          <w:p w14:paraId="0712E3E1" w14:textId="77777777" w:rsidR="00C74072" w:rsidRPr="00C74072" w:rsidRDefault="00C74072" w:rsidP="00C74072">
            <w:pPr>
              <w:spacing w:line="0" w:lineRule="atLeast"/>
              <w:jc w:val="both"/>
              <w:rPr>
                <w:rFonts w:ascii="微軟正黑體" w:eastAsia="微軟正黑體" w:hAnsi="微軟正黑體"/>
              </w:rPr>
            </w:pPr>
            <w:bookmarkStart w:id="1" w:name="_Hlk99701297"/>
            <w:r w:rsidRPr="00C74072">
              <w:rPr>
                <w:rFonts w:ascii="微軟正黑體" w:eastAsia="微軟正黑體" w:hAnsi="微軟正黑體" w:hint="eastAsia"/>
              </w:rPr>
              <w:t>網路購票</w:t>
            </w:r>
          </w:p>
        </w:tc>
        <w:tc>
          <w:tcPr>
            <w:tcW w:w="2168" w:type="dxa"/>
            <w:vMerge w:val="restart"/>
            <w:shd w:val="clear" w:color="auto" w:fill="auto"/>
            <w:vAlign w:val="center"/>
          </w:tcPr>
          <w:p w14:paraId="40B38CFE" w14:textId="77777777" w:rsidR="00C74072" w:rsidRDefault="00C74072" w:rsidP="00C74072">
            <w:pPr>
              <w:spacing w:line="0" w:lineRule="atLeast"/>
              <w:jc w:val="both"/>
              <w:rPr>
                <w:rFonts w:ascii="微軟正黑體" w:eastAsia="微軟正黑體" w:hAnsi="微軟正黑體"/>
              </w:rPr>
            </w:pPr>
            <w:r w:rsidRPr="00C74072">
              <w:rPr>
                <w:rFonts w:ascii="微軟正黑體" w:eastAsia="微軟正黑體" w:hAnsi="微軟正黑體"/>
              </w:rPr>
              <w:t>udn</w:t>
            </w:r>
            <w:r w:rsidRPr="00C74072">
              <w:rPr>
                <w:rFonts w:ascii="微軟正黑體" w:eastAsia="微軟正黑體" w:hAnsi="微軟正黑體" w:hint="eastAsia"/>
              </w:rPr>
              <w:t>售票網</w:t>
            </w:r>
          </w:p>
          <w:p w14:paraId="7ABCE129" w14:textId="7F30480E" w:rsidR="00065BD7" w:rsidRPr="00065BD7" w:rsidRDefault="00B926A2" w:rsidP="00065BD7">
            <w:pPr>
              <w:spacing w:line="0" w:lineRule="atLeast"/>
              <w:jc w:val="both"/>
              <w:rPr>
                <w:rFonts w:ascii="微軟正黑體" w:eastAsia="微軟正黑體" w:hAnsi="微軟正黑體"/>
              </w:rPr>
            </w:pPr>
            <w:hyperlink r:id="rId16" w:history="1">
              <w:r w:rsidR="00065BD7" w:rsidRPr="00065BD7">
                <w:rPr>
                  <w:rStyle w:val="a9"/>
                  <w:rFonts w:ascii="微軟正黑體" w:eastAsia="微軟正黑體" w:hAnsi="微軟正黑體"/>
                  <w:sz w:val="20"/>
                  <w:szCs w:val="20"/>
                </w:rPr>
                <w:t>https://pse.is/457zyv</w:t>
              </w:r>
            </w:hyperlink>
          </w:p>
        </w:tc>
        <w:tc>
          <w:tcPr>
            <w:tcW w:w="2238" w:type="dxa"/>
            <w:shd w:val="clear" w:color="auto" w:fill="auto"/>
            <w:vAlign w:val="center"/>
          </w:tcPr>
          <w:p w14:paraId="3B16EB77" w14:textId="77777777" w:rsidR="00C74072" w:rsidRPr="00C74072" w:rsidRDefault="00C74072" w:rsidP="00C74072">
            <w:pPr>
              <w:spacing w:line="0" w:lineRule="atLeast"/>
              <w:jc w:val="both"/>
              <w:rPr>
                <w:rFonts w:ascii="微軟正黑體" w:eastAsia="微軟正黑體" w:hAnsi="微軟正黑體"/>
              </w:rPr>
            </w:pPr>
            <w:r w:rsidRPr="00C74072">
              <w:rPr>
                <w:rFonts w:ascii="微軟正黑體" w:eastAsia="微軟正黑體" w:hAnsi="微軟正黑體" w:hint="eastAsia"/>
              </w:rPr>
              <w:t>單人票299元</w:t>
            </w:r>
          </w:p>
        </w:tc>
        <w:tc>
          <w:tcPr>
            <w:tcW w:w="2193" w:type="dxa"/>
            <w:shd w:val="clear" w:color="auto" w:fill="auto"/>
            <w:vAlign w:val="center"/>
          </w:tcPr>
          <w:p w14:paraId="7953FA96" w14:textId="6B1C147C" w:rsidR="00C74072" w:rsidRPr="00C74072" w:rsidRDefault="000F3411" w:rsidP="000153E7">
            <w:pPr>
              <w:spacing w:line="0" w:lineRule="atLeast"/>
              <w:rPr>
                <w:rFonts w:ascii="微軟正黑體" w:eastAsia="微軟正黑體" w:hAnsi="微軟正黑體"/>
              </w:rPr>
            </w:pPr>
            <w:r>
              <w:rPr>
                <w:rFonts w:ascii="微軟正黑體" w:eastAsia="微軟正黑體" w:hAnsi="微軟正黑體" w:hint="eastAsia"/>
                <w:color w:val="000000"/>
              </w:rPr>
              <w:t>2022/4/22(</w:t>
            </w:r>
            <w:r w:rsidR="000153E7">
              <w:rPr>
                <w:rFonts w:ascii="微軟正黑體" w:eastAsia="微軟正黑體" w:hAnsi="微軟正黑體" w:hint="eastAsia"/>
                <w:color w:val="000000"/>
              </w:rPr>
              <w:t>中午12</w:t>
            </w:r>
            <w:r>
              <w:rPr>
                <w:rFonts w:ascii="微軟正黑體" w:eastAsia="微軟正黑體" w:hAnsi="微軟正黑體" w:hint="eastAsia"/>
                <w:color w:val="000000"/>
              </w:rPr>
              <w:t>點)~6/2</w:t>
            </w:r>
          </w:p>
        </w:tc>
        <w:tc>
          <w:tcPr>
            <w:tcW w:w="1610" w:type="dxa"/>
            <w:vMerge w:val="restart"/>
            <w:shd w:val="clear" w:color="auto" w:fill="auto"/>
            <w:vAlign w:val="center"/>
          </w:tcPr>
          <w:p w14:paraId="25C13BD6" w14:textId="77777777" w:rsidR="00C74072" w:rsidRPr="00C74072" w:rsidRDefault="00C74072" w:rsidP="00C74072">
            <w:pPr>
              <w:spacing w:line="0" w:lineRule="atLeast"/>
              <w:jc w:val="both"/>
              <w:rPr>
                <w:rFonts w:ascii="微軟正黑體" w:eastAsia="微軟正黑體" w:hAnsi="微軟正黑體"/>
              </w:rPr>
            </w:pPr>
            <w:r w:rsidRPr="00C74072">
              <w:rPr>
                <w:rFonts w:ascii="微軟正黑體" w:eastAsia="微軟正黑體" w:hAnsi="微軟正黑體" w:hint="eastAsia"/>
              </w:rPr>
              <w:t>首波獨賣</w:t>
            </w:r>
          </w:p>
        </w:tc>
      </w:tr>
      <w:tr w:rsidR="00C74072" w:rsidRPr="00C74072" w14:paraId="710D7A0B" w14:textId="77777777" w:rsidTr="000153E7">
        <w:trPr>
          <w:trHeight w:val="330"/>
        </w:trPr>
        <w:tc>
          <w:tcPr>
            <w:tcW w:w="1193" w:type="dxa"/>
            <w:vMerge/>
            <w:shd w:val="clear" w:color="auto" w:fill="auto"/>
            <w:vAlign w:val="center"/>
          </w:tcPr>
          <w:p w14:paraId="7729DCF9" w14:textId="77777777" w:rsidR="00C74072" w:rsidRPr="00C74072" w:rsidRDefault="00C74072" w:rsidP="00C74072">
            <w:pPr>
              <w:spacing w:line="0" w:lineRule="atLeast"/>
              <w:jc w:val="both"/>
              <w:rPr>
                <w:rFonts w:ascii="微軟正黑體" w:eastAsia="微軟正黑體" w:hAnsi="微軟正黑體"/>
              </w:rPr>
            </w:pPr>
          </w:p>
        </w:tc>
        <w:tc>
          <w:tcPr>
            <w:tcW w:w="2168" w:type="dxa"/>
            <w:vMerge/>
            <w:shd w:val="clear" w:color="auto" w:fill="auto"/>
            <w:vAlign w:val="center"/>
          </w:tcPr>
          <w:p w14:paraId="1C0F213D" w14:textId="77777777" w:rsidR="00C74072" w:rsidRPr="00C74072" w:rsidRDefault="00C74072" w:rsidP="00C74072">
            <w:pPr>
              <w:spacing w:line="0" w:lineRule="atLeast"/>
              <w:jc w:val="both"/>
              <w:rPr>
                <w:rFonts w:ascii="微軟正黑體" w:eastAsia="微軟正黑體" w:hAnsi="微軟正黑體"/>
              </w:rPr>
            </w:pPr>
          </w:p>
        </w:tc>
        <w:tc>
          <w:tcPr>
            <w:tcW w:w="2238" w:type="dxa"/>
            <w:shd w:val="clear" w:color="auto" w:fill="auto"/>
            <w:vAlign w:val="center"/>
          </w:tcPr>
          <w:p w14:paraId="0B7AEC04" w14:textId="77777777" w:rsidR="00C74072" w:rsidRPr="00C74072" w:rsidRDefault="00C74072" w:rsidP="00C74072">
            <w:pPr>
              <w:spacing w:line="0" w:lineRule="atLeast"/>
              <w:jc w:val="both"/>
              <w:rPr>
                <w:rFonts w:ascii="微軟正黑體" w:eastAsia="微軟正黑體" w:hAnsi="微軟正黑體"/>
              </w:rPr>
            </w:pPr>
            <w:r w:rsidRPr="00C74072">
              <w:rPr>
                <w:rFonts w:ascii="微軟正黑體" w:eastAsia="微軟正黑體" w:hAnsi="微軟正黑體" w:hint="eastAsia"/>
              </w:rPr>
              <w:t>雙人套票組660元</w:t>
            </w:r>
          </w:p>
        </w:tc>
        <w:tc>
          <w:tcPr>
            <w:tcW w:w="2193" w:type="dxa"/>
            <w:shd w:val="clear" w:color="auto" w:fill="auto"/>
            <w:vAlign w:val="center"/>
          </w:tcPr>
          <w:p w14:paraId="05BD1A8A" w14:textId="4F8F3746" w:rsidR="00C74072" w:rsidRPr="00C74072" w:rsidRDefault="000F3411" w:rsidP="000153E7">
            <w:pPr>
              <w:spacing w:line="0" w:lineRule="atLeast"/>
              <w:rPr>
                <w:rFonts w:ascii="微軟正黑體" w:eastAsia="微軟正黑體" w:hAnsi="微軟正黑體"/>
              </w:rPr>
            </w:pPr>
            <w:r>
              <w:rPr>
                <w:rFonts w:ascii="微軟正黑體" w:eastAsia="微軟正黑體" w:hAnsi="微軟正黑體" w:hint="eastAsia"/>
                <w:color w:val="000000"/>
              </w:rPr>
              <w:t>2022/4/22(中午12點)~6/2</w:t>
            </w:r>
          </w:p>
        </w:tc>
        <w:tc>
          <w:tcPr>
            <w:tcW w:w="1610" w:type="dxa"/>
            <w:vMerge/>
            <w:shd w:val="clear" w:color="auto" w:fill="auto"/>
            <w:vAlign w:val="center"/>
          </w:tcPr>
          <w:p w14:paraId="42AFE5BE" w14:textId="77777777" w:rsidR="00C74072" w:rsidRPr="00C74072" w:rsidRDefault="00C74072" w:rsidP="00C74072">
            <w:pPr>
              <w:spacing w:line="0" w:lineRule="atLeast"/>
              <w:jc w:val="both"/>
              <w:rPr>
                <w:rFonts w:ascii="微軟正黑體" w:eastAsia="微軟正黑體" w:hAnsi="微軟正黑體"/>
              </w:rPr>
            </w:pPr>
          </w:p>
        </w:tc>
      </w:tr>
      <w:bookmarkEnd w:id="1"/>
      <w:tr w:rsidR="00C74072" w:rsidRPr="00C74072" w14:paraId="5A1EDBD5" w14:textId="77777777" w:rsidTr="000153E7">
        <w:tc>
          <w:tcPr>
            <w:tcW w:w="1193" w:type="dxa"/>
            <w:vMerge/>
            <w:shd w:val="clear" w:color="auto" w:fill="auto"/>
            <w:vAlign w:val="center"/>
          </w:tcPr>
          <w:p w14:paraId="2D0FF7E6" w14:textId="77777777" w:rsidR="00C74072" w:rsidRPr="00C74072" w:rsidRDefault="00C74072" w:rsidP="00C74072">
            <w:pPr>
              <w:spacing w:line="0" w:lineRule="atLeast"/>
              <w:jc w:val="both"/>
              <w:rPr>
                <w:rFonts w:ascii="微軟正黑體" w:eastAsia="微軟正黑體" w:hAnsi="微軟正黑體"/>
              </w:rPr>
            </w:pPr>
          </w:p>
        </w:tc>
        <w:tc>
          <w:tcPr>
            <w:tcW w:w="2168" w:type="dxa"/>
            <w:shd w:val="clear" w:color="auto" w:fill="auto"/>
            <w:vAlign w:val="center"/>
          </w:tcPr>
          <w:p w14:paraId="58A60ECA" w14:textId="450EC338" w:rsidR="00C74072" w:rsidRPr="00C74072" w:rsidRDefault="00C74072" w:rsidP="00C74072">
            <w:pPr>
              <w:spacing w:line="0" w:lineRule="atLeast"/>
              <w:jc w:val="both"/>
              <w:rPr>
                <w:rFonts w:ascii="微軟正黑體" w:eastAsia="微軟正黑體" w:hAnsi="微軟正黑體"/>
              </w:rPr>
            </w:pPr>
            <w:r w:rsidRPr="00C74072">
              <w:rPr>
                <w:rFonts w:ascii="微軟正黑體" w:eastAsia="微軟正黑體" w:hAnsi="微軟正黑體" w:hint="eastAsia"/>
              </w:rPr>
              <w:t>博客來</w:t>
            </w:r>
            <w:r w:rsidR="000F3411">
              <w:rPr>
                <w:rFonts w:ascii="微軟正黑體" w:eastAsia="微軟正黑體" w:hAnsi="微軟正黑體" w:hint="eastAsia"/>
              </w:rPr>
              <w:t>售票網</w:t>
            </w:r>
          </w:p>
        </w:tc>
        <w:tc>
          <w:tcPr>
            <w:tcW w:w="2238" w:type="dxa"/>
            <w:vMerge w:val="restart"/>
            <w:shd w:val="clear" w:color="auto" w:fill="auto"/>
            <w:vAlign w:val="center"/>
          </w:tcPr>
          <w:p w14:paraId="75924C39" w14:textId="77777777" w:rsidR="00C74072" w:rsidRPr="00C74072" w:rsidRDefault="00C74072" w:rsidP="00C74072">
            <w:pPr>
              <w:spacing w:line="0" w:lineRule="atLeast"/>
              <w:jc w:val="both"/>
              <w:rPr>
                <w:rFonts w:ascii="微軟正黑體" w:eastAsia="微軟正黑體" w:hAnsi="微軟正黑體"/>
              </w:rPr>
            </w:pPr>
            <w:r w:rsidRPr="00C74072">
              <w:rPr>
                <w:rFonts w:ascii="微軟正黑體" w:eastAsia="微軟正黑體" w:hAnsi="微軟正黑體" w:hint="eastAsia"/>
              </w:rPr>
              <w:t>單人票299元</w:t>
            </w:r>
          </w:p>
        </w:tc>
        <w:tc>
          <w:tcPr>
            <w:tcW w:w="2193" w:type="dxa"/>
            <w:vMerge w:val="restart"/>
            <w:shd w:val="clear" w:color="auto" w:fill="auto"/>
            <w:vAlign w:val="center"/>
          </w:tcPr>
          <w:p w14:paraId="088315AE" w14:textId="77777777" w:rsidR="00C74072" w:rsidRPr="00C74072" w:rsidRDefault="00C74072" w:rsidP="00C74072">
            <w:pPr>
              <w:spacing w:line="0" w:lineRule="atLeast"/>
              <w:jc w:val="both"/>
              <w:rPr>
                <w:rFonts w:ascii="微軟正黑體" w:eastAsia="微軟正黑體" w:hAnsi="微軟正黑體"/>
              </w:rPr>
            </w:pPr>
            <w:r w:rsidRPr="00C74072">
              <w:rPr>
                <w:rFonts w:ascii="微軟正黑體" w:eastAsia="微軟正黑體" w:hAnsi="微軟正黑體" w:hint="eastAsia"/>
              </w:rPr>
              <w:t>2022/4/29~6/2</w:t>
            </w:r>
          </w:p>
        </w:tc>
        <w:tc>
          <w:tcPr>
            <w:tcW w:w="1610" w:type="dxa"/>
            <w:vMerge w:val="restart"/>
            <w:shd w:val="clear" w:color="auto" w:fill="auto"/>
            <w:vAlign w:val="center"/>
          </w:tcPr>
          <w:p w14:paraId="27E36823" w14:textId="77777777" w:rsidR="00C74072" w:rsidRPr="00C74072" w:rsidRDefault="00C74072" w:rsidP="00C74072">
            <w:pPr>
              <w:spacing w:line="0" w:lineRule="atLeast"/>
              <w:jc w:val="both"/>
              <w:rPr>
                <w:rFonts w:ascii="微軟正黑體" w:eastAsia="微軟正黑體" w:hAnsi="微軟正黑體"/>
              </w:rPr>
            </w:pPr>
          </w:p>
        </w:tc>
      </w:tr>
      <w:tr w:rsidR="00C74072" w:rsidRPr="00C74072" w14:paraId="1D8DACCA" w14:textId="77777777" w:rsidTr="000153E7">
        <w:tc>
          <w:tcPr>
            <w:tcW w:w="1193" w:type="dxa"/>
            <w:vMerge/>
            <w:shd w:val="clear" w:color="auto" w:fill="auto"/>
            <w:vAlign w:val="center"/>
          </w:tcPr>
          <w:p w14:paraId="6CE46167" w14:textId="77777777" w:rsidR="00C74072" w:rsidRPr="00C74072" w:rsidRDefault="00C74072" w:rsidP="00C74072">
            <w:pPr>
              <w:spacing w:line="0" w:lineRule="atLeast"/>
              <w:jc w:val="both"/>
              <w:rPr>
                <w:rFonts w:ascii="微軟正黑體" w:eastAsia="微軟正黑體" w:hAnsi="微軟正黑體"/>
              </w:rPr>
            </w:pPr>
          </w:p>
        </w:tc>
        <w:tc>
          <w:tcPr>
            <w:tcW w:w="2168" w:type="dxa"/>
            <w:shd w:val="clear" w:color="auto" w:fill="auto"/>
            <w:vAlign w:val="center"/>
          </w:tcPr>
          <w:p w14:paraId="1079A342" w14:textId="77777777" w:rsidR="00C74072" w:rsidRPr="00C74072" w:rsidRDefault="00C74072" w:rsidP="00C74072">
            <w:pPr>
              <w:spacing w:line="0" w:lineRule="atLeast"/>
              <w:jc w:val="both"/>
              <w:rPr>
                <w:rFonts w:ascii="微軟正黑體" w:eastAsia="微軟正黑體" w:hAnsi="微軟正黑體"/>
              </w:rPr>
            </w:pPr>
            <w:r w:rsidRPr="00C74072">
              <w:rPr>
                <w:rFonts w:ascii="微軟正黑體" w:eastAsia="微軟正黑體" w:hAnsi="微軟正黑體" w:hint="eastAsia"/>
              </w:rPr>
              <w:t>KLOOK客路</w:t>
            </w:r>
          </w:p>
        </w:tc>
        <w:tc>
          <w:tcPr>
            <w:tcW w:w="2238" w:type="dxa"/>
            <w:vMerge/>
            <w:shd w:val="clear" w:color="auto" w:fill="auto"/>
            <w:vAlign w:val="center"/>
          </w:tcPr>
          <w:p w14:paraId="2578D1C0" w14:textId="77777777" w:rsidR="00C74072" w:rsidRPr="00C74072" w:rsidRDefault="00C74072" w:rsidP="00C74072">
            <w:pPr>
              <w:spacing w:line="0" w:lineRule="atLeast"/>
              <w:jc w:val="both"/>
              <w:rPr>
                <w:rFonts w:ascii="微軟正黑體" w:eastAsia="微軟正黑體" w:hAnsi="微軟正黑體"/>
              </w:rPr>
            </w:pPr>
          </w:p>
        </w:tc>
        <w:tc>
          <w:tcPr>
            <w:tcW w:w="2193" w:type="dxa"/>
            <w:vMerge/>
            <w:shd w:val="clear" w:color="auto" w:fill="auto"/>
            <w:vAlign w:val="center"/>
          </w:tcPr>
          <w:p w14:paraId="27138420" w14:textId="77777777" w:rsidR="00C74072" w:rsidRPr="00C74072" w:rsidRDefault="00C74072" w:rsidP="00C74072">
            <w:pPr>
              <w:spacing w:line="0" w:lineRule="atLeast"/>
              <w:jc w:val="both"/>
              <w:rPr>
                <w:rFonts w:ascii="微軟正黑體" w:eastAsia="微軟正黑體" w:hAnsi="微軟正黑體"/>
              </w:rPr>
            </w:pPr>
          </w:p>
        </w:tc>
        <w:tc>
          <w:tcPr>
            <w:tcW w:w="1610" w:type="dxa"/>
            <w:vMerge/>
            <w:shd w:val="clear" w:color="auto" w:fill="auto"/>
            <w:vAlign w:val="center"/>
          </w:tcPr>
          <w:p w14:paraId="32C07D24" w14:textId="77777777" w:rsidR="00C74072" w:rsidRPr="00C74072" w:rsidRDefault="00C74072" w:rsidP="00C74072">
            <w:pPr>
              <w:spacing w:line="0" w:lineRule="atLeast"/>
              <w:jc w:val="both"/>
              <w:rPr>
                <w:rFonts w:ascii="微軟正黑體" w:eastAsia="微軟正黑體" w:hAnsi="微軟正黑體"/>
              </w:rPr>
            </w:pPr>
          </w:p>
        </w:tc>
      </w:tr>
      <w:tr w:rsidR="000F3411" w:rsidRPr="00C74072" w14:paraId="79B3535A" w14:textId="77777777" w:rsidTr="000153E7">
        <w:tc>
          <w:tcPr>
            <w:tcW w:w="1193" w:type="dxa"/>
            <w:vMerge/>
            <w:shd w:val="clear" w:color="auto" w:fill="auto"/>
            <w:vAlign w:val="center"/>
          </w:tcPr>
          <w:p w14:paraId="0C2A5AD2" w14:textId="77777777" w:rsidR="000F3411" w:rsidRPr="00C74072" w:rsidRDefault="000F3411" w:rsidP="000F3411">
            <w:pPr>
              <w:spacing w:line="0" w:lineRule="atLeast"/>
              <w:jc w:val="both"/>
              <w:rPr>
                <w:rFonts w:ascii="微軟正黑體" w:eastAsia="微軟正黑體" w:hAnsi="微軟正黑體"/>
              </w:rPr>
            </w:pPr>
          </w:p>
        </w:tc>
        <w:tc>
          <w:tcPr>
            <w:tcW w:w="2168" w:type="dxa"/>
            <w:shd w:val="clear" w:color="auto" w:fill="auto"/>
            <w:vAlign w:val="center"/>
          </w:tcPr>
          <w:p w14:paraId="4FEAE3FC" w14:textId="04DE92B3" w:rsidR="000F3411" w:rsidRPr="00C74072" w:rsidRDefault="000F3411" w:rsidP="000F3411">
            <w:pPr>
              <w:spacing w:line="0" w:lineRule="atLeast"/>
              <w:jc w:val="both"/>
              <w:rPr>
                <w:rFonts w:ascii="微軟正黑體" w:eastAsia="微軟正黑體" w:hAnsi="微軟正黑體"/>
              </w:rPr>
            </w:pPr>
            <w:r w:rsidRPr="00C74072">
              <w:rPr>
                <w:rFonts w:ascii="微軟正黑體" w:eastAsia="微軟正黑體" w:hAnsi="微軟正黑體" w:hint="eastAsia"/>
              </w:rPr>
              <w:t>KKday</w:t>
            </w:r>
          </w:p>
        </w:tc>
        <w:tc>
          <w:tcPr>
            <w:tcW w:w="2238" w:type="dxa"/>
            <w:vMerge/>
            <w:shd w:val="clear" w:color="auto" w:fill="auto"/>
            <w:vAlign w:val="center"/>
          </w:tcPr>
          <w:p w14:paraId="01392624" w14:textId="77777777" w:rsidR="000F3411" w:rsidRPr="00C74072" w:rsidRDefault="000F3411" w:rsidP="000F3411">
            <w:pPr>
              <w:spacing w:line="0" w:lineRule="atLeast"/>
              <w:jc w:val="both"/>
              <w:rPr>
                <w:rFonts w:ascii="微軟正黑體" w:eastAsia="微軟正黑體" w:hAnsi="微軟正黑體"/>
              </w:rPr>
            </w:pPr>
          </w:p>
        </w:tc>
        <w:tc>
          <w:tcPr>
            <w:tcW w:w="2193" w:type="dxa"/>
            <w:vMerge/>
            <w:shd w:val="clear" w:color="auto" w:fill="auto"/>
            <w:vAlign w:val="center"/>
          </w:tcPr>
          <w:p w14:paraId="0878D0FA" w14:textId="77777777" w:rsidR="000F3411" w:rsidRPr="00C74072" w:rsidRDefault="000F3411" w:rsidP="000F3411">
            <w:pPr>
              <w:spacing w:line="0" w:lineRule="atLeast"/>
              <w:jc w:val="both"/>
              <w:rPr>
                <w:rFonts w:ascii="微軟正黑體" w:eastAsia="微軟正黑體" w:hAnsi="微軟正黑體"/>
              </w:rPr>
            </w:pPr>
          </w:p>
        </w:tc>
        <w:tc>
          <w:tcPr>
            <w:tcW w:w="1610" w:type="dxa"/>
            <w:vMerge/>
            <w:shd w:val="clear" w:color="auto" w:fill="auto"/>
            <w:vAlign w:val="center"/>
          </w:tcPr>
          <w:p w14:paraId="1DF5CC82" w14:textId="77777777" w:rsidR="000F3411" w:rsidRPr="00C74072" w:rsidRDefault="000F3411" w:rsidP="000F3411">
            <w:pPr>
              <w:spacing w:line="0" w:lineRule="atLeast"/>
              <w:jc w:val="both"/>
              <w:rPr>
                <w:rFonts w:ascii="微軟正黑體" w:eastAsia="微軟正黑體" w:hAnsi="微軟正黑體"/>
              </w:rPr>
            </w:pPr>
          </w:p>
        </w:tc>
      </w:tr>
      <w:tr w:rsidR="000F3411" w:rsidRPr="00C74072" w14:paraId="50D4044D" w14:textId="77777777" w:rsidTr="000153E7">
        <w:trPr>
          <w:trHeight w:val="300"/>
        </w:trPr>
        <w:tc>
          <w:tcPr>
            <w:tcW w:w="1193" w:type="dxa"/>
            <w:vMerge w:val="restart"/>
            <w:shd w:val="clear" w:color="auto" w:fill="auto"/>
            <w:vAlign w:val="center"/>
          </w:tcPr>
          <w:p w14:paraId="2827B0F7" w14:textId="77777777" w:rsidR="000F3411" w:rsidRPr="00C74072" w:rsidRDefault="000F3411" w:rsidP="000F3411">
            <w:pPr>
              <w:spacing w:line="0" w:lineRule="atLeast"/>
              <w:jc w:val="both"/>
              <w:rPr>
                <w:rFonts w:ascii="微軟正黑體" w:eastAsia="微軟正黑體" w:hAnsi="微軟正黑體"/>
              </w:rPr>
            </w:pPr>
            <w:r w:rsidRPr="00C74072">
              <w:rPr>
                <w:rFonts w:ascii="微軟正黑體" w:eastAsia="微軟正黑體" w:hAnsi="微軟正黑體" w:hint="eastAsia"/>
              </w:rPr>
              <w:t>實體購票</w:t>
            </w:r>
          </w:p>
        </w:tc>
        <w:tc>
          <w:tcPr>
            <w:tcW w:w="2168" w:type="dxa"/>
            <w:vMerge w:val="restart"/>
            <w:shd w:val="clear" w:color="auto" w:fill="auto"/>
            <w:vAlign w:val="center"/>
          </w:tcPr>
          <w:p w14:paraId="15BCB752" w14:textId="77777777" w:rsidR="000F3411" w:rsidRPr="00C74072" w:rsidRDefault="000F3411" w:rsidP="000F3411">
            <w:pPr>
              <w:spacing w:line="0" w:lineRule="atLeast"/>
              <w:jc w:val="both"/>
              <w:rPr>
                <w:rFonts w:ascii="微軟正黑體" w:eastAsia="微軟正黑體" w:hAnsi="微軟正黑體"/>
              </w:rPr>
            </w:pPr>
            <w:r w:rsidRPr="00C74072">
              <w:rPr>
                <w:rFonts w:ascii="微軟正黑體" w:eastAsia="微軟正黑體" w:hAnsi="微軟正黑體" w:hint="eastAsia"/>
              </w:rPr>
              <w:t>7-11 i</w:t>
            </w:r>
            <w:r w:rsidRPr="00C74072">
              <w:rPr>
                <w:rFonts w:ascii="微軟正黑體" w:eastAsia="微軟正黑體" w:hAnsi="微軟正黑體"/>
              </w:rPr>
              <w:t>bon</w:t>
            </w:r>
          </w:p>
        </w:tc>
        <w:tc>
          <w:tcPr>
            <w:tcW w:w="2238" w:type="dxa"/>
            <w:shd w:val="clear" w:color="auto" w:fill="auto"/>
            <w:vAlign w:val="center"/>
          </w:tcPr>
          <w:p w14:paraId="03D17220" w14:textId="77777777" w:rsidR="000F3411" w:rsidRPr="00C74072" w:rsidRDefault="000F3411" w:rsidP="000F3411">
            <w:pPr>
              <w:spacing w:line="0" w:lineRule="atLeast"/>
              <w:jc w:val="both"/>
              <w:rPr>
                <w:rFonts w:ascii="微軟正黑體" w:eastAsia="微軟正黑體" w:hAnsi="微軟正黑體"/>
              </w:rPr>
            </w:pPr>
            <w:r w:rsidRPr="00C74072">
              <w:rPr>
                <w:rFonts w:ascii="微軟正黑體" w:eastAsia="微軟正黑體" w:hAnsi="微軟正黑體" w:hint="eastAsia"/>
              </w:rPr>
              <w:t>單人票299元</w:t>
            </w:r>
          </w:p>
        </w:tc>
        <w:tc>
          <w:tcPr>
            <w:tcW w:w="2193" w:type="dxa"/>
            <w:shd w:val="clear" w:color="auto" w:fill="auto"/>
            <w:vAlign w:val="center"/>
          </w:tcPr>
          <w:p w14:paraId="1513E4FC" w14:textId="14FF8AD0" w:rsidR="000F3411" w:rsidRPr="00C74072" w:rsidRDefault="000F3411" w:rsidP="000F3411">
            <w:pPr>
              <w:spacing w:line="0" w:lineRule="atLeast"/>
              <w:jc w:val="both"/>
              <w:rPr>
                <w:rFonts w:ascii="微軟正黑體" w:eastAsia="微軟正黑體" w:hAnsi="微軟正黑體"/>
              </w:rPr>
            </w:pPr>
            <w:r w:rsidRPr="00C74072">
              <w:rPr>
                <w:rFonts w:ascii="微軟正黑體" w:eastAsia="微軟正黑體" w:hAnsi="微軟正黑體" w:hint="eastAsia"/>
              </w:rPr>
              <w:t>2022/4/29~6/2</w:t>
            </w:r>
          </w:p>
        </w:tc>
        <w:tc>
          <w:tcPr>
            <w:tcW w:w="1610" w:type="dxa"/>
            <w:vMerge/>
            <w:shd w:val="clear" w:color="auto" w:fill="auto"/>
            <w:vAlign w:val="center"/>
          </w:tcPr>
          <w:p w14:paraId="3744433B" w14:textId="77777777" w:rsidR="000F3411" w:rsidRPr="00C74072" w:rsidRDefault="000F3411" w:rsidP="000F3411">
            <w:pPr>
              <w:spacing w:line="0" w:lineRule="atLeast"/>
              <w:jc w:val="both"/>
              <w:rPr>
                <w:rFonts w:ascii="微軟正黑體" w:eastAsia="微軟正黑體" w:hAnsi="微軟正黑體"/>
              </w:rPr>
            </w:pPr>
          </w:p>
        </w:tc>
      </w:tr>
      <w:tr w:rsidR="000F3411" w:rsidRPr="00C74072" w14:paraId="7058AEA2" w14:textId="77777777" w:rsidTr="000153E7">
        <w:trPr>
          <w:trHeight w:val="315"/>
        </w:trPr>
        <w:tc>
          <w:tcPr>
            <w:tcW w:w="1193" w:type="dxa"/>
            <w:vMerge/>
            <w:shd w:val="clear" w:color="auto" w:fill="auto"/>
            <w:vAlign w:val="center"/>
          </w:tcPr>
          <w:p w14:paraId="70B5DDF4" w14:textId="77777777" w:rsidR="000F3411" w:rsidRPr="00C74072" w:rsidRDefault="000F3411" w:rsidP="000F3411">
            <w:pPr>
              <w:spacing w:line="0" w:lineRule="atLeast"/>
              <w:jc w:val="both"/>
              <w:rPr>
                <w:rFonts w:ascii="微軟正黑體" w:eastAsia="微軟正黑體" w:hAnsi="微軟正黑體"/>
              </w:rPr>
            </w:pPr>
          </w:p>
        </w:tc>
        <w:tc>
          <w:tcPr>
            <w:tcW w:w="2168" w:type="dxa"/>
            <w:vMerge/>
            <w:shd w:val="clear" w:color="auto" w:fill="auto"/>
            <w:vAlign w:val="center"/>
          </w:tcPr>
          <w:p w14:paraId="0C10CDA2" w14:textId="77777777" w:rsidR="000F3411" w:rsidRPr="00C74072" w:rsidRDefault="000F3411" w:rsidP="000F3411">
            <w:pPr>
              <w:spacing w:line="0" w:lineRule="atLeast"/>
              <w:jc w:val="both"/>
              <w:rPr>
                <w:rFonts w:ascii="微軟正黑體" w:eastAsia="微軟正黑體" w:hAnsi="微軟正黑體"/>
              </w:rPr>
            </w:pPr>
          </w:p>
        </w:tc>
        <w:tc>
          <w:tcPr>
            <w:tcW w:w="2238" w:type="dxa"/>
            <w:shd w:val="clear" w:color="auto" w:fill="auto"/>
            <w:vAlign w:val="center"/>
          </w:tcPr>
          <w:p w14:paraId="7BAD7A38" w14:textId="77777777" w:rsidR="000F3411" w:rsidRPr="00847CF9" w:rsidRDefault="000F3411" w:rsidP="000F3411">
            <w:pPr>
              <w:spacing w:line="0" w:lineRule="atLeast"/>
              <w:jc w:val="both"/>
              <w:rPr>
                <w:rFonts w:ascii="微軟正黑體" w:eastAsia="微軟正黑體" w:hAnsi="微軟正黑體"/>
              </w:rPr>
            </w:pPr>
            <w:r w:rsidRPr="00847CF9">
              <w:rPr>
                <w:rFonts w:ascii="微軟正黑體" w:eastAsia="微軟正黑體" w:hAnsi="微軟正黑體" w:hint="eastAsia"/>
              </w:rPr>
              <w:t>雙人套票組660元</w:t>
            </w:r>
          </w:p>
        </w:tc>
        <w:tc>
          <w:tcPr>
            <w:tcW w:w="2193" w:type="dxa"/>
            <w:shd w:val="clear" w:color="auto" w:fill="auto"/>
            <w:vAlign w:val="center"/>
          </w:tcPr>
          <w:p w14:paraId="4936A34A" w14:textId="5C453CB8" w:rsidR="000F3411" w:rsidRPr="00C74072" w:rsidRDefault="000F3411" w:rsidP="000F3411">
            <w:pPr>
              <w:spacing w:line="0" w:lineRule="atLeast"/>
              <w:jc w:val="both"/>
              <w:rPr>
                <w:rFonts w:ascii="微軟正黑體" w:eastAsia="微軟正黑體" w:hAnsi="微軟正黑體"/>
              </w:rPr>
            </w:pPr>
            <w:r w:rsidRPr="00C74072">
              <w:rPr>
                <w:rFonts w:ascii="微軟正黑體" w:eastAsia="微軟正黑體" w:hAnsi="微軟正黑體" w:hint="eastAsia"/>
              </w:rPr>
              <w:t>2</w:t>
            </w:r>
            <w:r w:rsidRPr="00C74072">
              <w:rPr>
                <w:rFonts w:ascii="微軟正黑體" w:eastAsia="微軟正黑體" w:hAnsi="微軟正黑體"/>
              </w:rPr>
              <w:t>022/4/2</w:t>
            </w:r>
            <w:r>
              <w:rPr>
                <w:rFonts w:ascii="微軟正黑體" w:eastAsia="微軟正黑體" w:hAnsi="微軟正黑體" w:hint="eastAsia"/>
              </w:rPr>
              <w:t>9</w:t>
            </w:r>
            <w:r w:rsidRPr="00C74072">
              <w:rPr>
                <w:rFonts w:ascii="微軟正黑體" w:eastAsia="微軟正黑體" w:hAnsi="微軟正黑體"/>
              </w:rPr>
              <w:t>~5/18</w:t>
            </w:r>
          </w:p>
        </w:tc>
        <w:tc>
          <w:tcPr>
            <w:tcW w:w="1610" w:type="dxa"/>
            <w:vMerge/>
            <w:shd w:val="clear" w:color="auto" w:fill="auto"/>
            <w:vAlign w:val="center"/>
          </w:tcPr>
          <w:p w14:paraId="50232BEB" w14:textId="77777777" w:rsidR="000F3411" w:rsidRPr="00C74072" w:rsidRDefault="000F3411" w:rsidP="000F3411">
            <w:pPr>
              <w:spacing w:line="0" w:lineRule="atLeast"/>
              <w:jc w:val="both"/>
              <w:rPr>
                <w:rFonts w:ascii="微軟正黑體" w:eastAsia="微軟正黑體" w:hAnsi="微軟正黑體"/>
              </w:rPr>
            </w:pPr>
          </w:p>
        </w:tc>
      </w:tr>
      <w:tr w:rsidR="000F3411" w:rsidRPr="00C74072" w14:paraId="423F98A2" w14:textId="77777777" w:rsidTr="000153E7">
        <w:tc>
          <w:tcPr>
            <w:tcW w:w="1193" w:type="dxa"/>
            <w:vMerge/>
            <w:shd w:val="clear" w:color="auto" w:fill="auto"/>
            <w:vAlign w:val="center"/>
          </w:tcPr>
          <w:p w14:paraId="763E1DCD" w14:textId="77777777" w:rsidR="000F3411" w:rsidRPr="00C74072" w:rsidRDefault="000F3411" w:rsidP="000F3411">
            <w:pPr>
              <w:spacing w:line="0" w:lineRule="atLeast"/>
              <w:jc w:val="both"/>
              <w:rPr>
                <w:rFonts w:ascii="微軟正黑體" w:eastAsia="微軟正黑體" w:hAnsi="微軟正黑體"/>
              </w:rPr>
            </w:pPr>
          </w:p>
        </w:tc>
        <w:tc>
          <w:tcPr>
            <w:tcW w:w="2168" w:type="dxa"/>
            <w:shd w:val="clear" w:color="auto" w:fill="auto"/>
            <w:vAlign w:val="center"/>
          </w:tcPr>
          <w:p w14:paraId="480A4A24" w14:textId="6F8710E6" w:rsidR="000F3411" w:rsidRPr="00C74072" w:rsidRDefault="000F3411" w:rsidP="000F3411">
            <w:pPr>
              <w:spacing w:line="0" w:lineRule="atLeast"/>
              <w:jc w:val="both"/>
              <w:rPr>
                <w:rFonts w:ascii="微軟正黑體" w:eastAsia="微軟正黑體" w:hAnsi="微軟正黑體"/>
              </w:rPr>
            </w:pPr>
            <w:r w:rsidRPr="00C74072">
              <w:rPr>
                <w:rFonts w:ascii="微軟正黑體" w:eastAsia="微軟正黑體" w:hAnsi="微軟正黑體" w:hint="eastAsia"/>
              </w:rPr>
              <w:t>FamiPort</w:t>
            </w:r>
          </w:p>
        </w:tc>
        <w:tc>
          <w:tcPr>
            <w:tcW w:w="2238" w:type="dxa"/>
            <w:shd w:val="clear" w:color="auto" w:fill="auto"/>
            <w:vAlign w:val="center"/>
          </w:tcPr>
          <w:p w14:paraId="4DCB2CE8" w14:textId="2BA02DAF" w:rsidR="000F3411" w:rsidRPr="00C74072" w:rsidRDefault="000F3411" w:rsidP="000F3411">
            <w:pPr>
              <w:spacing w:line="0" w:lineRule="atLeast"/>
              <w:jc w:val="both"/>
              <w:rPr>
                <w:rFonts w:ascii="微軟正黑體" w:eastAsia="微軟正黑體" w:hAnsi="微軟正黑體"/>
              </w:rPr>
            </w:pPr>
            <w:r w:rsidRPr="00C74072">
              <w:rPr>
                <w:rFonts w:ascii="微軟正黑體" w:eastAsia="微軟正黑體" w:hAnsi="微軟正黑體" w:hint="eastAsia"/>
              </w:rPr>
              <w:t>單人票299元</w:t>
            </w:r>
          </w:p>
        </w:tc>
        <w:tc>
          <w:tcPr>
            <w:tcW w:w="2193" w:type="dxa"/>
            <w:shd w:val="clear" w:color="auto" w:fill="auto"/>
            <w:vAlign w:val="center"/>
          </w:tcPr>
          <w:p w14:paraId="0686945B" w14:textId="3B055C3B" w:rsidR="000F3411" w:rsidRPr="00C74072" w:rsidRDefault="000F3411" w:rsidP="000F3411">
            <w:pPr>
              <w:spacing w:line="0" w:lineRule="atLeast"/>
              <w:jc w:val="both"/>
              <w:rPr>
                <w:rFonts w:ascii="微軟正黑體" w:eastAsia="微軟正黑體" w:hAnsi="微軟正黑體"/>
              </w:rPr>
            </w:pPr>
            <w:r w:rsidRPr="00C74072">
              <w:rPr>
                <w:rFonts w:ascii="微軟正黑體" w:eastAsia="微軟正黑體" w:hAnsi="微軟正黑體" w:hint="eastAsia"/>
              </w:rPr>
              <w:t>2022/4/29~6/2</w:t>
            </w:r>
          </w:p>
        </w:tc>
        <w:tc>
          <w:tcPr>
            <w:tcW w:w="1610" w:type="dxa"/>
            <w:vMerge/>
            <w:shd w:val="clear" w:color="auto" w:fill="auto"/>
            <w:vAlign w:val="center"/>
          </w:tcPr>
          <w:p w14:paraId="73F612E4" w14:textId="77777777" w:rsidR="000F3411" w:rsidRPr="00C74072" w:rsidRDefault="000F3411" w:rsidP="000F3411">
            <w:pPr>
              <w:spacing w:line="0" w:lineRule="atLeast"/>
              <w:jc w:val="both"/>
              <w:rPr>
                <w:rFonts w:ascii="微軟正黑體" w:eastAsia="微軟正黑體" w:hAnsi="微軟正黑體"/>
              </w:rPr>
            </w:pPr>
          </w:p>
        </w:tc>
      </w:tr>
    </w:tbl>
    <w:p w14:paraId="4D4D2E28" w14:textId="77777777" w:rsidR="00300E24" w:rsidRDefault="00300E24">
      <w:pPr>
        <w:rPr>
          <w:rFonts w:ascii="微軟正黑體" w:eastAsia="微軟正黑體" w:hAnsi="微軟正黑體" w:cs="微軟正黑體"/>
          <w:sz w:val="22"/>
          <w:szCs w:val="22"/>
        </w:rPr>
      </w:pPr>
      <w:r>
        <w:rPr>
          <w:rFonts w:ascii="微軟正黑體" w:eastAsia="微軟正黑體" w:hAnsi="微軟正黑體" w:cs="微軟正黑體"/>
          <w:sz w:val="22"/>
          <w:szCs w:val="22"/>
        </w:rPr>
        <w:br w:type="page"/>
      </w:r>
    </w:p>
    <w:p w14:paraId="09814BB7" w14:textId="48B7E0D5" w:rsidR="00C74072" w:rsidRDefault="00300E24" w:rsidP="00300E24">
      <w:pPr>
        <w:spacing w:line="0" w:lineRule="atLeast"/>
        <w:jc w:val="both"/>
        <w:rPr>
          <w:rFonts w:ascii="微軟正黑體" w:eastAsia="微軟正黑體" w:hAnsi="微軟正黑體" w:cs="微軟正黑體"/>
          <w:b/>
          <w:bCs/>
        </w:rPr>
      </w:pPr>
      <w:r w:rsidRPr="00300E24">
        <w:rPr>
          <w:rFonts w:ascii="微軟正黑體" w:eastAsia="微軟正黑體" w:hAnsi="微軟正黑體" w:cs="微軟正黑體" w:hint="eastAsia"/>
          <w:b/>
          <w:bCs/>
        </w:rPr>
        <w:lastRenderedPageBreak/>
        <w:t>【附件</w:t>
      </w:r>
      <w:r w:rsidR="00FE79FB">
        <w:rPr>
          <w:rFonts w:ascii="微軟正黑體" w:eastAsia="微軟正黑體" w:hAnsi="微軟正黑體" w:cs="微軟正黑體" w:hint="eastAsia"/>
          <w:b/>
          <w:bCs/>
        </w:rPr>
        <w:t>1</w:t>
      </w:r>
      <w:r w:rsidRPr="00300E24">
        <w:rPr>
          <w:rFonts w:ascii="微軟正黑體" w:eastAsia="微軟正黑體" w:hAnsi="微軟正黑體" w:cs="微軟正黑體" w:hint="eastAsia"/>
          <w:b/>
          <w:bCs/>
        </w:rPr>
        <w:t>－展區簡介】</w:t>
      </w:r>
    </w:p>
    <w:p w14:paraId="2B31F2D2" w14:textId="77777777" w:rsidR="00300E24" w:rsidRPr="00300E24" w:rsidRDefault="00300E24" w:rsidP="00300E24">
      <w:pPr>
        <w:spacing w:line="0" w:lineRule="atLeast"/>
        <w:jc w:val="both"/>
        <w:rPr>
          <w:rFonts w:ascii="微軟正黑體" w:eastAsia="微軟正黑體" w:hAnsi="微軟正黑體" w:cs="微軟正黑體"/>
          <w:b/>
          <w:bCs/>
        </w:rPr>
      </w:pPr>
    </w:p>
    <w:p w14:paraId="1AD418A6" w14:textId="77777777" w:rsidR="00300E24" w:rsidRPr="00300E24" w:rsidRDefault="00300E24" w:rsidP="00300E24">
      <w:pPr>
        <w:spacing w:line="0" w:lineRule="atLeast"/>
        <w:rPr>
          <w:rFonts w:ascii="微軟正黑體" w:eastAsia="微軟正黑體" w:hAnsi="微軟正黑體" w:cstheme="minorHAnsi"/>
          <w:b/>
          <w:bCs/>
          <w:bdr w:val="single" w:sz="4" w:space="0" w:color="auto"/>
        </w:rPr>
      </w:pPr>
      <w:r w:rsidRPr="00300E24">
        <w:rPr>
          <w:rFonts w:ascii="微軟正黑體" w:eastAsia="微軟正黑體" w:hAnsi="微軟正黑體" w:cstheme="minorHAnsi" w:hint="eastAsia"/>
          <w:b/>
          <w:bCs/>
          <w:bdr w:val="single" w:sz="4" w:space="0" w:color="auto"/>
        </w:rPr>
        <w:t>空間的原型</w:t>
      </w:r>
      <w:r w:rsidRPr="00300E24">
        <w:rPr>
          <w:rFonts w:ascii="微軟正黑體" w:eastAsia="微軟正黑體" w:hAnsi="微軟正黑體" w:cstheme="minorHAnsi"/>
          <w:b/>
          <w:bCs/>
          <w:bdr w:val="single" w:sz="4" w:space="0" w:color="auto"/>
        </w:rPr>
        <w:t xml:space="preserve"> </w:t>
      </w:r>
    </w:p>
    <w:p w14:paraId="55C25435" w14:textId="77777777" w:rsidR="00300E24" w:rsidRPr="00300E24" w:rsidRDefault="00300E24" w:rsidP="00300E24">
      <w:pPr>
        <w:spacing w:line="0" w:lineRule="atLeast"/>
        <w:jc w:val="both"/>
        <w:rPr>
          <w:rFonts w:ascii="微軟正黑體" w:eastAsia="微軟正黑體" w:hAnsi="微軟正黑體" w:cstheme="minorHAnsi"/>
        </w:rPr>
      </w:pPr>
      <w:r w:rsidRPr="00300E24">
        <w:rPr>
          <w:rFonts w:ascii="微軟正黑體" w:eastAsia="微軟正黑體" w:hAnsi="微軟正黑體" w:cstheme="minorHAnsi" w:hint="eastAsia"/>
        </w:rPr>
        <w:t>從早期住宅作品磨練而來的光、幾何學等幾個根源性的主題，到暗藏日本傳統空間概念—「間」的城市建築手法，再到呼應場域脈絡建立新的關係。本展區收集了安藤忠雄從</w:t>
      </w:r>
      <w:r w:rsidRPr="00300E24">
        <w:rPr>
          <w:rFonts w:ascii="微軟正黑體" w:eastAsia="微軟正黑體" w:hAnsi="微軟正黑體" w:cstheme="minorHAnsi"/>
        </w:rPr>
        <w:t>1969</w:t>
      </w:r>
      <w:r w:rsidRPr="00300E24">
        <w:rPr>
          <w:rFonts w:ascii="微軟正黑體" w:eastAsia="微軟正黑體" w:hAnsi="微軟正黑體" w:cstheme="minorHAnsi" w:hint="eastAsia"/>
        </w:rPr>
        <w:t>年到</w:t>
      </w:r>
      <w:r w:rsidRPr="00300E24">
        <w:rPr>
          <w:rFonts w:ascii="微軟正黑體" w:eastAsia="微軟正黑體" w:hAnsi="微軟正黑體" w:cstheme="minorHAnsi"/>
        </w:rPr>
        <w:t>90</w:t>
      </w:r>
      <w:r w:rsidRPr="00300E24">
        <w:rPr>
          <w:rFonts w:ascii="微軟正黑體" w:eastAsia="微軟正黑體" w:hAnsi="微軟正黑體" w:cstheme="minorHAnsi" w:hint="eastAsia"/>
        </w:rPr>
        <w:t>年代中期職業生涯前半段的作品，我們可以從中找到他延續至今的思想本質。</w:t>
      </w:r>
    </w:p>
    <w:p w14:paraId="1B256AC8" w14:textId="77777777" w:rsidR="00300E24" w:rsidRPr="00300E24" w:rsidRDefault="00300E24" w:rsidP="00300E24">
      <w:pPr>
        <w:spacing w:line="0" w:lineRule="atLeast"/>
        <w:rPr>
          <w:rFonts w:ascii="微軟正黑體" w:eastAsia="微軟正黑體" w:hAnsi="微軟正黑體" w:cstheme="minorHAnsi"/>
        </w:rPr>
      </w:pPr>
    </w:p>
    <w:p w14:paraId="057E3DA5" w14:textId="77777777" w:rsidR="00300E24" w:rsidRPr="00300E24" w:rsidRDefault="00300E24" w:rsidP="00300E24">
      <w:pPr>
        <w:spacing w:line="0" w:lineRule="atLeast"/>
        <w:rPr>
          <w:rFonts w:ascii="微軟正黑體" w:eastAsia="微軟正黑體" w:hAnsi="微軟正黑體" w:cstheme="minorHAnsi"/>
          <w:b/>
          <w:bCs/>
        </w:rPr>
      </w:pPr>
      <w:r w:rsidRPr="00300E24">
        <w:rPr>
          <w:rFonts w:ascii="微軟正黑體" w:eastAsia="微軟正黑體" w:hAnsi="微軟正黑體" w:cstheme="minorHAnsi" w:hint="eastAsia"/>
          <w:b/>
          <w:bCs/>
        </w:rPr>
        <w:t>「光之教堂」</w:t>
      </w:r>
    </w:p>
    <w:p w14:paraId="570FA540" w14:textId="77777777" w:rsidR="00300E24" w:rsidRPr="00300E24" w:rsidRDefault="00300E24" w:rsidP="00300E24">
      <w:pPr>
        <w:spacing w:line="0" w:lineRule="atLeast"/>
        <w:rPr>
          <w:rFonts w:ascii="微軟正黑體" w:eastAsia="微軟正黑體" w:hAnsi="微軟正黑體" w:cstheme="minorHAnsi"/>
        </w:rPr>
      </w:pPr>
      <w:r w:rsidRPr="00300E24">
        <w:rPr>
          <w:rFonts w:ascii="微軟正黑體" w:eastAsia="微軟正黑體" w:hAnsi="微軟正黑體" w:cstheme="minorHAnsi" w:hint="eastAsia"/>
        </w:rPr>
        <w:t>日本，大阪府，茨木市</w:t>
      </w:r>
      <w:r w:rsidRPr="00300E24">
        <w:rPr>
          <w:rFonts w:ascii="微軟正黑體" w:eastAsia="微軟正黑體" w:hAnsi="微軟正黑體" w:cstheme="minorHAnsi"/>
        </w:rPr>
        <w:t xml:space="preserve"> </w:t>
      </w:r>
    </w:p>
    <w:p w14:paraId="0E437EF1" w14:textId="77777777" w:rsidR="00300E24" w:rsidRPr="00300E24" w:rsidRDefault="00300E24" w:rsidP="00300E24">
      <w:pPr>
        <w:spacing w:line="0" w:lineRule="atLeast"/>
        <w:rPr>
          <w:rFonts w:ascii="微軟正黑體" w:eastAsia="微軟正黑體" w:hAnsi="微軟正黑體" w:cstheme="minorHAnsi"/>
        </w:rPr>
      </w:pPr>
      <w:r w:rsidRPr="00300E24">
        <w:rPr>
          <w:rFonts w:ascii="微軟正黑體" w:eastAsia="微軟正黑體" w:hAnsi="微軟正黑體" w:cstheme="minorHAnsi"/>
        </w:rPr>
        <w:t>1987-1989</w:t>
      </w:r>
    </w:p>
    <w:p w14:paraId="4E698C3C" w14:textId="77777777" w:rsidR="00300E24" w:rsidRPr="00300E24" w:rsidRDefault="00300E24" w:rsidP="00300E24">
      <w:pPr>
        <w:pStyle w:val="a8"/>
        <w:numPr>
          <w:ilvl w:val="0"/>
          <w:numId w:val="4"/>
        </w:numPr>
        <w:spacing w:line="0" w:lineRule="atLeast"/>
        <w:ind w:leftChars="0"/>
        <w:jc w:val="both"/>
        <w:rPr>
          <w:rFonts w:ascii="微軟正黑體" w:eastAsia="微軟正黑體" w:hAnsi="微軟正黑體" w:cstheme="minorHAnsi"/>
        </w:rPr>
      </w:pPr>
      <w:r w:rsidRPr="00300E24">
        <w:rPr>
          <w:rFonts w:ascii="微軟正黑體" w:eastAsia="微軟正黑體" w:hAnsi="微軟正黑體" w:cstheme="minorHAnsi" w:hint="eastAsia"/>
        </w:rPr>
        <w:t>造型極簡、但空間感卻罕見豐盈的禮拜堂。</w:t>
      </w:r>
    </w:p>
    <w:p w14:paraId="4C0810D5" w14:textId="77777777" w:rsidR="006017F2" w:rsidRDefault="00300E24" w:rsidP="00300E24">
      <w:pPr>
        <w:pStyle w:val="a8"/>
        <w:numPr>
          <w:ilvl w:val="0"/>
          <w:numId w:val="4"/>
        </w:numPr>
        <w:spacing w:line="0" w:lineRule="atLeast"/>
        <w:ind w:leftChars="0"/>
        <w:jc w:val="both"/>
        <w:rPr>
          <w:rFonts w:ascii="微軟正黑體" w:eastAsia="微軟正黑體" w:hAnsi="微軟正黑體" w:cstheme="minorHAnsi"/>
        </w:rPr>
      </w:pPr>
      <w:r w:rsidRPr="006017F2">
        <w:rPr>
          <w:rFonts w:ascii="微軟正黑體" w:eastAsia="微軟正黑體" w:hAnsi="微軟正黑體" w:cstheme="minorHAnsi" w:hint="eastAsia"/>
        </w:rPr>
        <w:t>排除了所有裝飾元素，透過正面透空的十字架穿透進來的光，成為教堂的象徵。</w:t>
      </w:r>
    </w:p>
    <w:p w14:paraId="323220DC" w14:textId="504D998A" w:rsidR="006017F2" w:rsidRDefault="00300E24" w:rsidP="006017F2">
      <w:pPr>
        <w:pStyle w:val="a8"/>
        <w:spacing w:line="0" w:lineRule="atLeast"/>
        <w:ind w:leftChars="0"/>
        <w:jc w:val="both"/>
        <w:rPr>
          <w:rFonts w:ascii="微軟正黑體" w:eastAsia="微軟正黑體" w:hAnsi="微軟正黑體" w:cstheme="minorHAnsi"/>
        </w:rPr>
      </w:pPr>
      <w:r w:rsidRPr="00300E24">
        <w:rPr>
          <w:rFonts w:ascii="微軟正黑體" w:eastAsia="微軟正黑體" w:hAnsi="微軟正黑體" w:cstheme="minorHAnsi"/>
          <w:b/>
          <w:bCs/>
          <w:noProof/>
        </w:rPr>
        <w:drawing>
          <wp:inline distT="0" distB="0" distL="0" distR="0" wp14:anchorId="1192CF60" wp14:editId="56D374BC">
            <wp:extent cx="1199277" cy="180000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9277" cy="1800000"/>
                    </a:xfrm>
                    <a:prstGeom prst="rect">
                      <a:avLst/>
                    </a:prstGeom>
                    <a:noFill/>
                    <a:ln>
                      <a:noFill/>
                    </a:ln>
                  </pic:spPr>
                </pic:pic>
              </a:graphicData>
            </a:graphic>
          </wp:inline>
        </w:drawing>
      </w:r>
    </w:p>
    <w:p w14:paraId="5012898A" w14:textId="6CE632E5" w:rsidR="00300E24" w:rsidRPr="006017F2" w:rsidRDefault="001E316D" w:rsidP="006017F2">
      <w:pPr>
        <w:pStyle w:val="a8"/>
        <w:spacing w:line="0" w:lineRule="atLeast"/>
        <w:ind w:leftChars="0"/>
        <w:jc w:val="both"/>
        <w:rPr>
          <w:rFonts w:ascii="微軟正黑體" w:eastAsia="微軟正黑體" w:hAnsi="微軟正黑體" w:cstheme="minorHAnsi"/>
        </w:rPr>
      </w:pPr>
      <w:r w:rsidRPr="001E316D">
        <w:rPr>
          <w:rFonts w:ascii="微軟正黑體" w:eastAsia="微軟正黑體" w:hAnsi="微軟正黑體" w:cstheme="minorHAnsi" w:hint="eastAsia"/>
        </w:rPr>
        <w:t>©</w:t>
      </w:r>
      <w:r w:rsidR="00300E24" w:rsidRPr="006017F2">
        <w:rPr>
          <w:rFonts w:ascii="微軟正黑體" w:eastAsia="微軟正黑體" w:hAnsi="微軟正黑體" w:cstheme="minorHAnsi"/>
        </w:rPr>
        <w:t>Mitsuo Matsuoka</w:t>
      </w:r>
    </w:p>
    <w:p w14:paraId="0F0A1356" w14:textId="77777777" w:rsidR="00300E24" w:rsidRDefault="00300E24" w:rsidP="00300E24">
      <w:pPr>
        <w:spacing w:line="0" w:lineRule="atLeast"/>
        <w:rPr>
          <w:rFonts w:ascii="微軟正黑體" w:eastAsia="微軟正黑體" w:hAnsi="微軟正黑體" w:cstheme="minorHAnsi"/>
          <w:b/>
          <w:bCs/>
        </w:rPr>
      </w:pPr>
    </w:p>
    <w:p w14:paraId="72334746" w14:textId="54DBCB10" w:rsidR="00300E24" w:rsidRPr="00300E24" w:rsidRDefault="00300E24" w:rsidP="00300E24">
      <w:pPr>
        <w:spacing w:line="0" w:lineRule="atLeast"/>
        <w:rPr>
          <w:rFonts w:ascii="微軟正黑體" w:eastAsia="微軟正黑體" w:hAnsi="微軟正黑體" w:cstheme="minorHAnsi"/>
          <w:b/>
          <w:bCs/>
          <w:bdr w:val="single" w:sz="4" w:space="0" w:color="auto"/>
        </w:rPr>
      </w:pPr>
      <w:r w:rsidRPr="00300E24">
        <w:rPr>
          <w:rFonts w:ascii="微軟正黑體" w:eastAsia="微軟正黑體" w:hAnsi="微軟正黑體" w:cstheme="minorHAnsi" w:hint="eastAsia"/>
          <w:b/>
          <w:bCs/>
          <w:bdr w:val="single" w:sz="4" w:space="0" w:color="auto"/>
        </w:rPr>
        <w:t>城市的挑戰</w:t>
      </w:r>
    </w:p>
    <w:p w14:paraId="344247F5" w14:textId="77777777" w:rsidR="00300E24" w:rsidRPr="00300E24" w:rsidRDefault="00300E24" w:rsidP="00300E24">
      <w:pPr>
        <w:spacing w:line="0" w:lineRule="atLeast"/>
        <w:jc w:val="both"/>
        <w:rPr>
          <w:rFonts w:ascii="微軟正黑體" w:eastAsia="微軟正黑體" w:hAnsi="微軟正黑體" w:cstheme="minorHAnsi"/>
        </w:rPr>
      </w:pPr>
      <w:r w:rsidRPr="00300E24">
        <w:rPr>
          <w:rFonts w:ascii="微軟正黑體" w:eastAsia="微軟正黑體" w:hAnsi="微軟正黑體" w:cstheme="minorHAnsi"/>
        </w:rPr>
        <w:t>90</w:t>
      </w:r>
      <w:r w:rsidRPr="00300E24">
        <w:rPr>
          <w:rFonts w:ascii="微軟正黑體" w:eastAsia="微軟正黑體" w:hAnsi="微軟正黑體" w:cstheme="minorHAnsi" w:hint="eastAsia"/>
        </w:rPr>
        <w:t>年代中期以後，安藤忠雄所參與的計畫規模漸大，也更為多元並具有公共性。本展區將以中國各城市展開的計畫為中心，來介紹安藤忠雄向城市挑戰的成就。</w:t>
      </w:r>
    </w:p>
    <w:p w14:paraId="6DCF61D6" w14:textId="51392AD6" w:rsidR="00300E24" w:rsidRPr="00300E24" w:rsidRDefault="00300E24" w:rsidP="00300E24">
      <w:pPr>
        <w:spacing w:line="0" w:lineRule="atLeast"/>
        <w:rPr>
          <w:rFonts w:ascii="微軟正黑體" w:eastAsia="微軟正黑體" w:hAnsi="微軟正黑體" w:cstheme="minorHAnsi"/>
          <w:b/>
          <w:bCs/>
        </w:rPr>
      </w:pPr>
    </w:p>
    <w:p w14:paraId="47E934CB" w14:textId="2ABE08E2" w:rsidR="00300E24" w:rsidRPr="00300E24" w:rsidRDefault="00300E24" w:rsidP="00300E24">
      <w:pPr>
        <w:spacing w:line="0" w:lineRule="atLeast"/>
        <w:rPr>
          <w:rFonts w:ascii="微軟正黑體" w:eastAsia="微軟正黑體" w:hAnsi="微軟正黑體" w:cstheme="minorHAnsi"/>
          <w:b/>
          <w:bCs/>
        </w:rPr>
      </w:pPr>
      <w:r w:rsidRPr="00300E24">
        <w:rPr>
          <w:rFonts w:ascii="微軟正黑體" w:eastAsia="微軟正黑體" w:hAnsi="微軟正黑體" w:cstheme="minorHAnsi" w:hint="eastAsia"/>
          <w:b/>
          <w:bCs/>
        </w:rPr>
        <w:t>「上海保利大劇院」</w:t>
      </w:r>
    </w:p>
    <w:p w14:paraId="589B38DF" w14:textId="77777777" w:rsidR="00300E24" w:rsidRPr="00300E24" w:rsidRDefault="00300E24" w:rsidP="00300E24">
      <w:pPr>
        <w:spacing w:line="0" w:lineRule="atLeast"/>
        <w:rPr>
          <w:rFonts w:ascii="微軟正黑體" w:eastAsia="微軟正黑體" w:hAnsi="微軟正黑體" w:cstheme="minorHAnsi"/>
        </w:rPr>
      </w:pPr>
      <w:r w:rsidRPr="00300E24">
        <w:rPr>
          <w:rFonts w:ascii="微軟正黑體" w:eastAsia="微軟正黑體" w:hAnsi="微軟正黑體" w:cstheme="minorHAnsi" w:hint="eastAsia"/>
        </w:rPr>
        <w:t>中國，上海市，嘉定區</w:t>
      </w:r>
      <w:r w:rsidRPr="00300E24">
        <w:rPr>
          <w:rFonts w:ascii="微軟正黑體" w:eastAsia="微軟正黑體" w:hAnsi="微軟正黑體" w:cstheme="minorHAnsi"/>
        </w:rPr>
        <w:t xml:space="preserve"> </w:t>
      </w:r>
    </w:p>
    <w:p w14:paraId="55E196C8" w14:textId="2543EB79" w:rsidR="00300E24" w:rsidRPr="00300E24" w:rsidRDefault="00300E24" w:rsidP="00300E24">
      <w:pPr>
        <w:spacing w:line="0" w:lineRule="atLeast"/>
        <w:rPr>
          <w:rFonts w:ascii="微軟正黑體" w:eastAsia="微軟正黑體" w:hAnsi="微軟正黑體" w:cstheme="minorHAnsi"/>
        </w:rPr>
      </w:pPr>
      <w:r w:rsidRPr="00300E24">
        <w:rPr>
          <w:rFonts w:ascii="微軟正黑體" w:eastAsia="微軟正黑體" w:hAnsi="微軟正黑體" w:cstheme="minorHAnsi"/>
        </w:rPr>
        <w:t>2009-2014</w:t>
      </w:r>
    </w:p>
    <w:p w14:paraId="026913FA" w14:textId="77777777" w:rsidR="006017F2" w:rsidRPr="006017F2" w:rsidRDefault="00300E24" w:rsidP="00D4280A">
      <w:pPr>
        <w:pStyle w:val="a8"/>
        <w:numPr>
          <w:ilvl w:val="0"/>
          <w:numId w:val="5"/>
        </w:numPr>
        <w:spacing w:line="0" w:lineRule="atLeast"/>
        <w:ind w:leftChars="0"/>
        <w:rPr>
          <w:rFonts w:ascii="微軟正黑體" w:eastAsia="微軟正黑體" w:hAnsi="微軟正黑體" w:cstheme="minorHAnsi"/>
          <w:b/>
          <w:bCs/>
        </w:rPr>
      </w:pPr>
      <w:r w:rsidRPr="006017F2">
        <w:rPr>
          <w:rFonts w:ascii="微軟正黑體" w:eastAsia="微軟正黑體" w:hAnsi="微軟正黑體" w:cstheme="minorHAnsi" w:hint="eastAsia"/>
        </w:rPr>
        <w:t>利用虛與實、立方體與圓管狀的相互交錯，表現出充滿激情的內在空間。</w:t>
      </w:r>
    </w:p>
    <w:p w14:paraId="1D7AAE1B" w14:textId="77777777" w:rsidR="006017F2" w:rsidRDefault="00300E24" w:rsidP="006017F2">
      <w:pPr>
        <w:pStyle w:val="a8"/>
        <w:spacing w:line="0" w:lineRule="atLeast"/>
        <w:ind w:leftChars="0"/>
        <w:rPr>
          <w:rFonts w:ascii="微軟正黑體" w:eastAsia="微軟正黑體" w:hAnsi="微軟正黑體" w:cstheme="minorHAnsi"/>
        </w:rPr>
      </w:pPr>
      <w:r w:rsidRPr="00300E24">
        <w:rPr>
          <w:rFonts w:ascii="微軟正黑體" w:eastAsia="微軟正黑體" w:hAnsi="微軟正黑體" w:cstheme="minorHAnsi"/>
          <w:noProof/>
        </w:rPr>
        <w:lastRenderedPageBreak/>
        <w:drawing>
          <wp:inline distT="0" distB="0" distL="0" distR="0" wp14:anchorId="1D35265D" wp14:editId="70F4908D">
            <wp:extent cx="1201446" cy="180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1446" cy="1800000"/>
                    </a:xfrm>
                    <a:prstGeom prst="rect">
                      <a:avLst/>
                    </a:prstGeom>
                    <a:noFill/>
                    <a:ln>
                      <a:noFill/>
                    </a:ln>
                  </pic:spPr>
                </pic:pic>
              </a:graphicData>
            </a:graphic>
          </wp:inline>
        </w:drawing>
      </w:r>
    </w:p>
    <w:p w14:paraId="3AA83B6F" w14:textId="429AC7C8" w:rsidR="00300E24" w:rsidRPr="006017F2" w:rsidRDefault="001E316D" w:rsidP="006017F2">
      <w:pPr>
        <w:pStyle w:val="a8"/>
        <w:spacing w:line="0" w:lineRule="atLeast"/>
        <w:ind w:leftChars="0"/>
        <w:rPr>
          <w:rFonts w:ascii="微軟正黑體" w:eastAsia="微軟正黑體" w:hAnsi="微軟正黑體" w:cstheme="minorHAnsi"/>
          <w:b/>
          <w:bCs/>
        </w:rPr>
      </w:pPr>
      <w:r w:rsidRPr="00FF7408">
        <w:rPr>
          <w:rFonts w:ascii="微軟正黑體" w:eastAsia="微軟正黑體" w:hAnsi="微軟正黑體" w:cs="微軟正黑體" w:hint="eastAsia"/>
          <w:sz w:val="20"/>
          <w:szCs w:val="20"/>
        </w:rPr>
        <w:t>©</w:t>
      </w:r>
      <w:r w:rsidR="00300E24" w:rsidRPr="00300E24">
        <w:rPr>
          <w:rFonts w:ascii="微軟正黑體" w:eastAsia="微軟正黑體" w:hAnsi="微軟正黑體" w:cstheme="minorHAnsi"/>
        </w:rPr>
        <w:t>Shigeo Ogawa</w:t>
      </w:r>
    </w:p>
    <w:p w14:paraId="48F467A1" w14:textId="77777777" w:rsidR="006017F2" w:rsidRDefault="006017F2" w:rsidP="00300E24">
      <w:pPr>
        <w:spacing w:line="0" w:lineRule="atLeast"/>
        <w:rPr>
          <w:rFonts w:ascii="微軟正黑體" w:eastAsia="微軟正黑體" w:hAnsi="微軟正黑體" w:cstheme="minorHAnsi"/>
          <w:b/>
          <w:bCs/>
        </w:rPr>
      </w:pPr>
    </w:p>
    <w:p w14:paraId="62FCEDC9" w14:textId="39AD5075" w:rsidR="00300E24" w:rsidRPr="006017F2" w:rsidRDefault="00300E24" w:rsidP="00300E24">
      <w:pPr>
        <w:spacing w:line="0" w:lineRule="atLeast"/>
        <w:rPr>
          <w:rFonts w:ascii="微軟正黑體" w:eastAsia="微軟正黑體" w:hAnsi="微軟正黑體" w:cstheme="minorHAnsi"/>
          <w:b/>
          <w:bCs/>
          <w:bdr w:val="single" w:sz="4" w:space="0" w:color="auto"/>
        </w:rPr>
      </w:pPr>
      <w:r w:rsidRPr="006017F2">
        <w:rPr>
          <w:rFonts w:ascii="微軟正黑體" w:eastAsia="微軟正黑體" w:hAnsi="微軟正黑體" w:cstheme="minorHAnsi" w:hint="eastAsia"/>
          <w:b/>
          <w:bCs/>
          <w:bdr w:val="single" w:sz="4" w:space="0" w:color="auto"/>
        </w:rPr>
        <w:t>景觀的創造</w:t>
      </w:r>
    </w:p>
    <w:p w14:paraId="1C3B1768" w14:textId="77777777" w:rsidR="00300E24" w:rsidRPr="00300E24" w:rsidRDefault="00300E24" w:rsidP="00300E24">
      <w:pPr>
        <w:spacing w:line="0" w:lineRule="atLeast"/>
        <w:jc w:val="both"/>
        <w:rPr>
          <w:rFonts w:ascii="微軟正黑體" w:eastAsia="微軟正黑體" w:hAnsi="微軟正黑體" w:cstheme="minorHAnsi"/>
        </w:rPr>
      </w:pPr>
      <w:r w:rsidRPr="00300E24">
        <w:rPr>
          <w:rFonts w:ascii="微軟正黑體" w:eastAsia="微軟正黑體" w:hAnsi="微軟正黑體" w:cstheme="minorHAnsi" w:hint="eastAsia"/>
        </w:rPr>
        <w:t>相對於「城市的挑戰」這個對峙的主軸，「景觀的創造」則是另一個對照的主題。安藤忠雄在用心讀取風景的內涵後，利用獨創的建築手法突顯其特性，並賦予場域新的價值。長達</w:t>
      </w:r>
      <w:r w:rsidRPr="00300E24">
        <w:rPr>
          <w:rFonts w:ascii="微軟正黑體" w:eastAsia="微軟正黑體" w:hAnsi="微軟正黑體" w:cstheme="minorHAnsi"/>
        </w:rPr>
        <w:t>30</w:t>
      </w:r>
      <w:r w:rsidRPr="00300E24">
        <w:rPr>
          <w:rFonts w:ascii="微軟正黑體" w:eastAsia="微軟正黑體" w:hAnsi="微軟正黑體" w:cstheme="minorHAnsi" w:hint="eastAsia"/>
        </w:rPr>
        <w:t>年的直島系列計劃，便是這一建築手法最為廣泛的實踐。</w:t>
      </w:r>
    </w:p>
    <w:p w14:paraId="21FDAD07" w14:textId="77777777" w:rsidR="00300E24" w:rsidRPr="00300E24" w:rsidRDefault="00300E24" w:rsidP="00300E24">
      <w:pPr>
        <w:spacing w:line="0" w:lineRule="atLeast"/>
        <w:jc w:val="both"/>
        <w:rPr>
          <w:rFonts w:ascii="微軟正黑體" w:eastAsia="微軟正黑體" w:hAnsi="微軟正黑體" w:cstheme="minorHAnsi"/>
          <w:b/>
          <w:bCs/>
        </w:rPr>
      </w:pPr>
    </w:p>
    <w:p w14:paraId="1BE39A85" w14:textId="00AE25C6" w:rsidR="00300E24" w:rsidRPr="00300E24" w:rsidRDefault="00300E24" w:rsidP="00300E24">
      <w:pPr>
        <w:spacing w:line="0" w:lineRule="atLeast"/>
        <w:jc w:val="both"/>
        <w:rPr>
          <w:rFonts w:ascii="微軟正黑體" w:eastAsia="微軟正黑體" w:hAnsi="微軟正黑體" w:cstheme="minorHAnsi"/>
          <w:b/>
          <w:bCs/>
        </w:rPr>
      </w:pPr>
      <w:r w:rsidRPr="00300E24">
        <w:rPr>
          <w:rFonts w:ascii="微軟正黑體" w:eastAsia="微軟正黑體" w:hAnsi="微軟正黑體" w:cstheme="minorHAnsi" w:hint="eastAsia"/>
          <w:b/>
          <w:bCs/>
        </w:rPr>
        <w:t>「</w:t>
      </w:r>
      <w:r w:rsidR="002C628A" w:rsidRPr="002C628A">
        <w:rPr>
          <w:rFonts w:ascii="微軟正黑體" w:eastAsia="微軟正黑體" w:hAnsi="微軟正黑體" w:cstheme="minorHAnsi" w:hint="eastAsia"/>
          <w:b/>
          <w:bCs/>
        </w:rPr>
        <w:t>直島計劃</w:t>
      </w:r>
      <w:r w:rsidRPr="00300E24">
        <w:rPr>
          <w:rFonts w:ascii="微軟正黑體" w:eastAsia="微軟正黑體" w:hAnsi="微軟正黑體" w:cstheme="minorHAnsi" w:hint="eastAsia"/>
          <w:b/>
          <w:bCs/>
        </w:rPr>
        <w:t>」</w:t>
      </w:r>
    </w:p>
    <w:p w14:paraId="05ABA3E8" w14:textId="77777777" w:rsidR="00300E24" w:rsidRPr="00300E24" w:rsidRDefault="00300E24" w:rsidP="00300E24">
      <w:pPr>
        <w:pStyle w:val="a8"/>
        <w:numPr>
          <w:ilvl w:val="0"/>
          <w:numId w:val="5"/>
        </w:numPr>
        <w:spacing w:line="0" w:lineRule="atLeast"/>
        <w:ind w:leftChars="0"/>
        <w:jc w:val="both"/>
        <w:rPr>
          <w:rFonts w:ascii="微軟正黑體" w:eastAsia="微軟正黑體" w:hAnsi="微軟正黑體" w:cstheme="minorHAnsi"/>
          <w:b/>
          <w:bCs/>
        </w:rPr>
      </w:pPr>
      <w:r w:rsidRPr="00300E24">
        <w:rPr>
          <w:rFonts w:ascii="微軟正黑體" w:eastAsia="微軟正黑體" w:hAnsi="微軟正黑體" w:cstheme="minorHAnsi" w:hint="eastAsia"/>
        </w:rPr>
        <w:t>將建築的幾何學隱藏在地景之中，打破了內外疆界，形成變化萬千的藝術空間形象。</w:t>
      </w:r>
    </w:p>
    <w:p w14:paraId="127B6C0C" w14:textId="77777777" w:rsidR="006017F2" w:rsidRPr="006017F2" w:rsidRDefault="00300E24" w:rsidP="00694124">
      <w:pPr>
        <w:pStyle w:val="a8"/>
        <w:numPr>
          <w:ilvl w:val="0"/>
          <w:numId w:val="5"/>
        </w:numPr>
        <w:spacing w:line="0" w:lineRule="atLeast"/>
        <w:ind w:leftChars="0"/>
        <w:jc w:val="both"/>
        <w:rPr>
          <w:rFonts w:ascii="微軟正黑體" w:eastAsia="微軟正黑體" w:hAnsi="微軟正黑體" w:cstheme="minorHAnsi"/>
          <w:b/>
          <w:bCs/>
        </w:rPr>
      </w:pPr>
      <w:r w:rsidRPr="006017F2">
        <w:rPr>
          <w:rFonts w:ascii="微軟正黑體" w:eastAsia="微軟正黑體" w:hAnsi="微軟正黑體" w:cstheme="minorHAnsi" w:hint="eastAsia"/>
        </w:rPr>
        <w:t>空間形象作品各自因應不同時空與獨特的演進過程，如同生物繁衍般地擴張而成。</w:t>
      </w:r>
    </w:p>
    <w:p w14:paraId="6355CE14" w14:textId="77777777" w:rsidR="006017F2" w:rsidRDefault="00300E24" w:rsidP="006017F2">
      <w:pPr>
        <w:pStyle w:val="a8"/>
        <w:spacing w:line="0" w:lineRule="atLeast"/>
        <w:ind w:leftChars="0"/>
        <w:jc w:val="both"/>
        <w:rPr>
          <w:rFonts w:ascii="微軟正黑體" w:eastAsia="微軟正黑體" w:hAnsi="微軟正黑體" w:cstheme="minorHAnsi"/>
        </w:rPr>
      </w:pPr>
      <w:r w:rsidRPr="00300E24">
        <w:rPr>
          <w:rFonts w:ascii="微軟正黑體" w:eastAsia="微軟正黑體" w:hAnsi="微軟正黑體" w:cstheme="minorHAnsi"/>
          <w:noProof/>
        </w:rPr>
        <w:drawing>
          <wp:inline distT="0" distB="0" distL="0" distR="0" wp14:anchorId="713A00EB" wp14:editId="33992CF9">
            <wp:extent cx="3200642" cy="180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642" cy="1800000"/>
                    </a:xfrm>
                    <a:prstGeom prst="rect">
                      <a:avLst/>
                    </a:prstGeom>
                    <a:noFill/>
                    <a:ln>
                      <a:noFill/>
                    </a:ln>
                  </pic:spPr>
                </pic:pic>
              </a:graphicData>
            </a:graphic>
          </wp:inline>
        </w:drawing>
      </w:r>
    </w:p>
    <w:p w14:paraId="1766122A" w14:textId="5B8B045D" w:rsidR="00300E24" w:rsidRPr="006017F2" w:rsidRDefault="001E316D" w:rsidP="006017F2">
      <w:pPr>
        <w:pStyle w:val="a8"/>
        <w:spacing w:line="0" w:lineRule="atLeast"/>
        <w:ind w:leftChars="0"/>
        <w:jc w:val="both"/>
        <w:rPr>
          <w:rFonts w:ascii="微軟正黑體" w:eastAsia="微軟正黑體" w:hAnsi="微軟正黑體" w:cstheme="minorHAnsi"/>
          <w:b/>
          <w:bCs/>
        </w:rPr>
      </w:pPr>
      <w:r w:rsidRPr="00FF7408">
        <w:rPr>
          <w:rFonts w:ascii="微軟正黑體" w:eastAsia="微軟正黑體" w:hAnsi="微軟正黑體" w:cs="微軟正黑體" w:hint="eastAsia"/>
          <w:sz w:val="20"/>
          <w:szCs w:val="20"/>
        </w:rPr>
        <w:t>©</w:t>
      </w:r>
      <w:r w:rsidR="00300E24" w:rsidRPr="00300E24">
        <w:rPr>
          <w:rFonts w:ascii="微軟正黑體" w:eastAsia="微軟正黑體" w:hAnsi="微軟正黑體" w:cstheme="minorHAnsi"/>
        </w:rPr>
        <w:t>Tadao Ando Architect &amp; Associates</w:t>
      </w:r>
    </w:p>
    <w:p w14:paraId="41D384C3" w14:textId="77777777" w:rsidR="00300E24" w:rsidRPr="00300E24" w:rsidRDefault="00300E24" w:rsidP="00300E24">
      <w:pPr>
        <w:spacing w:line="0" w:lineRule="atLeast"/>
        <w:rPr>
          <w:rFonts w:ascii="微軟正黑體" w:eastAsia="微軟正黑體" w:hAnsi="微軟正黑體" w:cstheme="minorHAnsi"/>
          <w:b/>
          <w:bCs/>
        </w:rPr>
      </w:pPr>
    </w:p>
    <w:p w14:paraId="6A990CD2" w14:textId="77777777" w:rsidR="00300E24" w:rsidRPr="006017F2" w:rsidRDefault="00300E24" w:rsidP="00300E24">
      <w:pPr>
        <w:spacing w:line="0" w:lineRule="atLeast"/>
        <w:rPr>
          <w:rFonts w:ascii="微軟正黑體" w:eastAsia="微軟正黑體" w:hAnsi="微軟正黑體" w:cstheme="minorHAnsi"/>
          <w:b/>
          <w:bCs/>
          <w:bdr w:val="single" w:sz="4" w:space="0" w:color="auto"/>
        </w:rPr>
      </w:pPr>
      <w:r w:rsidRPr="006017F2">
        <w:rPr>
          <w:rFonts w:ascii="微軟正黑體" w:eastAsia="微軟正黑體" w:hAnsi="微軟正黑體" w:cstheme="minorHAnsi" w:hint="eastAsia"/>
          <w:b/>
          <w:bCs/>
          <w:bdr w:val="single" w:sz="4" w:space="0" w:color="auto"/>
        </w:rPr>
        <w:t>與歷史對話</w:t>
      </w:r>
    </w:p>
    <w:p w14:paraId="0C8DC848" w14:textId="77777777" w:rsidR="00300E24" w:rsidRPr="00300E24" w:rsidRDefault="00300E24" w:rsidP="00300E24">
      <w:pPr>
        <w:spacing w:line="0" w:lineRule="atLeast"/>
        <w:jc w:val="both"/>
        <w:rPr>
          <w:rFonts w:ascii="微軟正黑體" w:eastAsia="微軟正黑體" w:hAnsi="微軟正黑體" w:cstheme="minorHAnsi"/>
        </w:rPr>
      </w:pPr>
      <w:r w:rsidRPr="00300E24">
        <w:rPr>
          <w:rFonts w:ascii="微軟正黑體" w:eastAsia="微軟正黑體" w:hAnsi="微軟正黑體" w:cstheme="minorHAnsi" w:hint="eastAsia"/>
        </w:rPr>
        <w:t>安藤忠雄對刻劃在老建築中的時間致敬，竭盡心力地將時光作為記憶留存下來，同時嘗試在內部展現出全新的現代空間，激發新舊之間的對話。</w:t>
      </w:r>
    </w:p>
    <w:p w14:paraId="36492C87" w14:textId="77777777" w:rsidR="00300E24" w:rsidRPr="00300E24" w:rsidRDefault="00300E24" w:rsidP="00300E24">
      <w:pPr>
        <w:spacing w:line="0" w:lineRule="atLeast"/>
        <w:rPr>
          <w:rFonts w:ascii="微軟正黑體" w:eastAsia="微軟正黑體" w:hAnsi="微軟正黑體" w:cstheme="minorHAnsi"/>
        </w:rPr>
      </w:pPr>
    </w:p>
    <w:p w14:paraId="303DFDA0" w14:textId="4BC26550" w:rsidR="00300E24" w:rsidRPr="00300E24" w:rsidRDefault="00300E24" w:rsidP="00300E24">
      <w:pPr>
        <w:spacing w:line="0" w:lineRule="atLeast"/>
        <w:rPr>
          <w:rFonts w:ascii="微軟正黑體" w:eastAsia="微軟正黑體" w:hAnsi="微軟正黑體" w:cstheme="minorHAnsi"/>
          <w:b/>
          <w:bCs/>
        </w:rPr>
      </w:pPr>
      <w:r w:rsidRPr="00300E24">
        <w:rPr>
          <w:rFonts w:ascii="微軟正黑體" w:eastAsia="微軟正黑體" w:hAnsi="微軟正黑體" w:cstheme="minorHAnsi" w:hint="eastAsia"/>
          <w:b/>
          <w:bCs/>
        </w:rPr>
        <w:t>「</w:t>
      </w:r>
      <w:r w:rsidR="002C628A" w:rsidRPr="002C628A">
        <w:rPr>
          <w:rFonts w:ascii="微軟正黑體" w:eastAsia="微軟正黑體" w:hAnsi="微軟正黑體" w:cstheme="minorHAnsi" w:hint="eastAsia"/>
          <w:b/>
          <w:bCs/>
        </w:rPr>
        <w:t>證券交易所（皮諾私人美術館）</w:t>
      </w:r>
      <w:r w:rsidRPr="00300E24">
        <w:rPr>
          <w:rFonts w:ascii="微軟正黑體" w:eastAsia="微軟正黑體" w:hAnsi="微軟正黑體" w:cstheme="minorHAnsi" w:hint="eastAsia"/>
          <w:b/>
          <w:bCs/>
        </w:rPr>
        <w:t>」</w:t>
      </w:r>
    </w:p>
    <w:p w14:paraId="5537C102" w14:textId="77777777" w:rsidR="00300E24" w:rsidRPr="00300E24" w:rsidRDefault="00300E24" w:rsidP="00300E24">
      <w:pPr>
        <w:pStyle w:val="a8"/>
        <w:numPr>
          <w:ilvl w:val="0"/>
          <w:numId w:val="6"/>
        </w:numPr>
        <w:spacing w:line="0" w:lineRule="atLeast"/>
        <w:ind w:leftChars="0"/>
        <w:rPr>
          <w:rFonts w:ascii="微軟正黑體" w:eastAsia="微軟正黑體" w:hAnsi="微軟正黑體" w:cstheme="minorHAnsi"/>
        </w:rPr>
      </w:pPr>
      <w:r w:rsidRPr="00300E24">
        <w:rPr>
          <w:rFonts w:ascii="微軟正黑體" w:eastAsia="微軟正黑體" w:hAnsi="微軟正黑體" w:cstheme="minorHAnsi" w:hint="eastAsia"/>
        </w:rPr>
        <w:t>將新與舊的對話作為設計的主題。</w:t>
      </w:r>
    </w:p>
    <w:p w14:paraId="4392CFF8" w14:textId="77777777" w:rsidR="006017F2" w:rsidRDefault="00300E24" w:rsidP="00300E24">
      <w:pPr>
        <w:pStyle w:val="a8"/>
        <w:numPr>
          <w:ilvl w:val="0"/>
          <w:numId w:val="6"/>
        </w:numPr>
        <w:spacing w:line="0" w:lineRule="atLeast"/>
        <w:ind w:leftChars="0"/>
        <w:rPr>
          <w:rFonts w:ascii="微軟正黑體" w:eastAsia="微軟正黑體" w:hAnsi="微軟正黑體" w:cstheme="minorHAnsi"/>
        </w:rPr>
      </w:pPr>
      <w:r w:rsidRPr="00300E24">
        <w:rPr>
          <w:rFonts w:ascii="微軟正黑體" w:eastAsia="微軟正黑體" w:hAnsi="微軟正黑體" w:cstheme="minorHAnsi" w:hint="eastAsia"/>
        </w:rPr>
        <w:lastRenderedPageBreak/>
        <w:t>在歷史悠久的建築物中，插入一個高</w:t>
      </w:r>
      <w:r w:rsidRPr="00300E24">
        <w:rPr>
          <w:rFonts w:ascii="微軟正黑體" w:eastAsia="微軟正黑體" w:hAnsi="微軟正黑體" w:cstheme="minorHAnsi"/>
        </w:rPr>
        <w:t>10</w:t>
      </w:r>
      <w:r w:rsidRPr="00300E24">
        <w:rPr>
          <w:rFonts w:ascii="微軟正黑體" w:eastAsia="微軟正黑體" w:hAnsi="微軟正黑體" w:cstheme="minorHAnsi" w:hint="eastAsia"/>
        </w:rPr>
        <w:t>公尺，直徑</w:t>
      </w:r>
      <w:r w:rsidRPr="00300E24">
        <w:rPr>
          <w:rFonts w:ascii="微軟正黑體" w:eastAsia="微軟正黑體" w:hAnsi="微軟正黑體" w:cstheme="minorHAnsi"/>
        </w:rPr>
        <w:t>30</w:t>
      </w:r>
      <w:r w:rsidRPr="00300E24">
        <w:rPr>
          <w:rFonts w:ascii="微軟正黑體" w:eastAsia="微軟正黑體" w:hAnsi="微軟正黑體" w:cstheme="minorHAnsi" w:hint="eastAsia"/>
        </w:rPr>
        <w:t>公尺的混凝土圓筒形空間，從而形成一個大膽的套筒狀空間結構。</w:t>
      </w:r>
    </w:p>
    <w:p w14:paraId="7BC0CEA8" w14:textId="77777777" w:rsidR="00E83876" w:rsidRDefault="00300E24" w:rsidP="00E83876">
      <w:pPr>
        <w:pStyle w:val="a8"/>
        <w:spacing w:line="0" w:lineRule="atLeast"/>
        <w:ind w:leftChars="0"/>
        <w:rPr>
          <w:rFonts w:ascii="微軟正黑體" w:eastAsia="微軟正黑體" w:hAnsi="微軟正黑體" w:cstheme="minorHAnsi"/>
        </w:rPr>
      </w:pPr>
      <w:r w:rsidRPr="00300E24">
        <w:rPr>
          <w:rFonts w:ascii="微軟正黑體" w:eastAsia="微軟正黑體" w:hAnsi="微軟正黑體" w:cstheme="minorHAnsi"/>
          <w:b/>
          <w:bCs/>
          <w:noProof/>
        </w:rPr>
        <w:drawing>
          <wp:inline distT="0" distB="0" distL="0" distR="0" wp14:anchorId="5A8EE8D7" wp14:editId="7BB391B8">
            <wp:extent cx="2702439" cy="180000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2439" cy="1800000"/>
                    </a:xfrm>
                    <a:prstGeom prst="rect">
                      <a:avLst/>
                    </a:prstGeom>
                    <a:noFill/>
                    <a:ln>
                      <a:noFill/>
                    </a:ln>
                  </pic:spPr>
                </pic:pic>
              </a:graphicData>
            </a:graphic>
          </wp:inline>
        </w:drawing>
      </w:r>
    </w:p>
    <w:p w14:paraId="773D9BE6" w14:textId="4CE09A8D" w:rsidR="00300E24" w:rsidRPr="00300E24" w:rsidRDefault="001E316D" w:rsidP="00E83876">
      <w:pPr>
        <w:pStyle w:val="a8"/>
        <w:spacing w:line="0" w:lineRule="atLeast"/>
        <w:ind w:leftChars="0"/>
        <w:rPr>
          <w:rFonts w:ascii="微軟正黑體" w:eastAsia="微軟正黑體" w:hAnsi="微軟正黑體" w:cstheme="minorHAnsi"/>
        </w:rPr>
      </w:pPr>
      <w:r w:rsidRPr="00FF7408">
        <w:rPr>
          <w:rFonts w:ascii="微軟正黑體" w:eastAsia="微軟正黑體" w:hAnsi="微軟正黑體" w:cs="微軟正黑體" w:hint="eastAsia"/>
          <w:sz w:val="20"/>
          <w:szCs w:val="20"/>
        </w:rPr>
        <w:t>©</w:t>
      </w:r>
      <w:r w:rsidR="00300E24" w:rsidRPr="00300E24">
        <w:rPr>
          <w:rFonts w:ascii="微軟正黑體" w:eastAsia="微軟正黑體" w:hAnsi="微軟正黑體" w:cstheme="minorHAnsi"/>
        </w:rPr>
        <w:t>Yuji ONO</w:t>
      </w:r>
    </w:p>
    <w:p w14:paraId="5F9D8F76" w14:textId="3B007C70" w:rsidR="00300E24" w:rsidRDefault="00300E24" w:rsidP="00C74072">
      <w:pPr>
        <w:spacing w:line="0" w:lineRule="atLeast"/>
        <w:jc w:val="both"/>
        <w:rPr>
          <w:rFonts w:ascii="微軟正黑體" w:eastAsia="微軟正黑體" w:hAnsi="微軟正黑體" w:cs="微軟正黑體"/>
          <w:sz w:val="22"/>
          <w:szCs w:val="22"/>
        </w:rPr>
      </w:pPr>
    </w:p>
    <w:p w14:paraId="7999929E" w14:textId="77777777" w:rsidR="00FE79FB" w:rsidRDefault="00FE79FB">
      <w:pPr>
        <w:rPr>
          <w:rFonts w:ascii="微軟正黑體" w:eastAsia="微軟正黑體" w:hAnsi="微軟正黑體" w:cs="微軟正黑體"/>
          <w:b/>
          <w:bCs/>
        </w:rPr>
      </w:pPr>
      <w:r>
        <w:rPr>
          <w:rFonts w:ascii="微軟正黑體" w:eastAsia="微軟正黑體" w:hAnsi="微軟正黑體" w:cs="微軟正黑體"/>
          <w:b/>
          <w:bCs/>
        </w:rPr>
        <w:br w:type="page"/>
      </w:r>
    </w:p>
    <w:p w14:paraId="03C78A6D" w14:textId="3EDB09E8" w:rsidR="00FE79FB" w:rsidRDefault="00FE79FB" w:rsidP="00FE79FB">
      <w:pPr>
        <w:spacing w:line="0" w:lineRule="atLeast"/>
        <w:jc w:val="both"/>
        <w:rPr>
          <w:rFonts w:ascii="微軟正黑體" w:eastAsia="微軟正黑體" w:hAnsi="微軟正黑體" w:cs="微軟正黑體"/>
          <w:b/>
          <w:bCs/>
        </w:rPr>
      </w:pPr>
      <w:r w:rsidRPr="00300E24">
        <w:rPr>
          <w:rFonts w:ascii="微軟正黑體" w:eastAsia="微軟正黑體" w:hAnsi="微軟正黑體" w:cs="微軟正黑體" w:hint="eastAsia"/>
          <w:b/>
          <w:bCs/>
        </w:rPr>
        <w:lastRenderedPageBreak/>
        <w:t>【附件</w:t>
      </w:r>
      <w:r>
        <w:rPr>
          <w:rFonts w:ascii="微軟正黑體" w:eastAsia="微軟正黑體" w:hAnsi="微軟正黑體" w:cs="微軟正黑體"/>
          <w:b/>
          <w:bCs/>
        </w:rPr>
        <w:t>2</w:t>
      </w:r>
      <w:r w:rsidRPr="00300E24">
        <w:rPr>
          <w:rFonts w:ascii="微軟正黑體" w:eastAsia="微軟正黑體" w:hAnsi="微軟正黑體" w:cs="微軟正黑體" w:hint="eastAsia"/>
          <w:b/>
          <w:bCs/>
        </w:rPr>
        <w:t>－</w:t>
      </w:r>
      <w:r w:rsidRPr="00FE79FB">
        <w:rPr>
          <w:rFonts w:ascii="微軟正黑體" w:eastAsia="微軟正黑體" w:hAnsi="微軟正黑體" w:cs="微軟正黑體" w:hint="eastAsia"/>
          <w:b/>
          <w:bCs/>
        </w:rPr>
        <w:t>發稿照圖說</w:t>
      </w:r>
      <w:r w:rsidRPr="00300E24">
        <w:rPr>
          <w:rFonts w:ascii="微軟正黑體" w:eastAsia="微軟正黑體" w:hAnsi="微軟正黑體" w:cs="微軟正黑體" w:hint="eastAsia"/>
          <w:b/>
          <w:bCs/>
        </w:rPr>
        <w:t>】</w:t>
      </w:r>
    </w:p>
    <w:p w14:paraId="1943910E" w14:textId="77777777" w:rsidR="00FE79FB" w:rsidRPr="00D30C75" w:rsidRDefault="00FE79FB" w:rsidP="00FE79FB">
      <w:pPr>
        <w:pStyle w:val="a8"/>
        <w:numPr>
          <w:ilvl w:val="0"/>
          <w:numId w:val="7"/>
        </w:numPr>
        <w:tabs>
          <w:tab w:val="left" w:leader="hyphen" w:pos="6920"/>
          <w:tab w:val="left" w:leader="hyphen" w:pos="8640"/>
          <w:tab w:val="left" w:leader="hyphen" w:pos="9120"/>
        </w:tabs>
        <w:spacing w:line="276" w:lineRule="auto"/>
        <w:ind w:leftChars="0"/>
        <w:rPr>
          <w:rFonts w:ascii="微軟正黑體" w:eastAsia="微軟正黑體" w:hAnsi="微軟正黑體" w:cs="微軟正黑體"/>
          <w:b/>
          <w:color w:val="FF0000"/>
        </w:rPr>
      </w:pPr>
      <w:r w:rsidRPr="00D30C75">
        <w:rPr>
          <w:rFonts w:ascii="微軟正黑體" w:eastAsia="微軟正黑體" w:hAnsi="微軟正黑體" w:cs="微軟正黑體" w:hint="eastAsia"/>
          <w:b/>
          <w:color w:val="FF0000"/>
        </w:rPr>
        <w:t xml:space="preserve">下載連結　</w:t>
      </w:r>
      <w:hyperlink r:id="rId21" w:history="1">
        <w:r w:rsidRPr="00D30C75">
          <w:rPr>
            <w:rStyle w:val="a9"/>
            <w:rFonts w:ascii="微軟正黑體" w:eastAsia="微軟正黑體" w:hAnsi="微軟正黑體" w:cs="微軟正黑體"/>
            <w:b/>
          </w:rPr>
          <w:t>https://reurl.cc/rQzA7b</w:t>
        </w:r>
      </w:hyperlink>
    </w:p>
    <w:p w14:paraId="09DB8FDE" w14:textId="3072554C" w:rsidR="00FE79FB" w:rsidRPr="008D2F44" w:rsidRDefault="00FE79FB" w:rsidP="008D2F44">
      <w:pPr>
        <w:pStyle w:val="a8"/>
        <w:numPr>
          <w:ilvl w:val="0"/>
          <w:numId w:val="7"/>
        </w:numPr>
        <w:tabs>
          <w:tab w:val="left" w:leader="hyphen" w:pos="6920"/>
          <w:tab w:val="left" w:leader="hyphen" w:pos="8640"/>
          <w:tab w:val="left" w:leader="hyphen" w:pos="9120"/>
        </w:tabs>
        <w:spacing w:line="276" w:lineRule="auto"/>
        <w:ind w:leftChars="0"/>
        <w:rPr>
          <w:rFonts w:ascii="微軟正黑體" w:eastAsia="微軟正黑體" w:hAnsi="微軟正黑體" w:cs="微軟正黑體"/>
          <w:b/>
          <w:color w:val="FF0000"/>
        </w:rPr>
      </w:pPr>
      <w:r w:rsidRPr="006A4107">
        <w:rPr>
          <w:rFonts w:ascii="微軟正黑體" w:eastAsia="微軟正黑體" w:hAnsi="微軟正黑體" w:cs="微軟正黑體" w:hint="eastAsia"/>
          <w:b/>
          <w:color w:val="FF0000"/>
        </w:rPr>
        <w:t>圖片使用標注規範：請務必註明完整授權Credit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379"/>
      </w:tblGrid>
      <w:tr w:rsidR="00FE79FB" w14:paraId="531B0CDA" w14:textId="77777777" w:rsidTr="001367C5">
        <w:trPr>
          <w:trHeight w:val="360"/>
        </w:trPr>
        <w:tc>
          <w:tcPr>
            <w:tcW w:w="9351" w:type="dxa"/>
            <w:gridSpan w:val="2"/>
            <w:shd w:val="clear" w:color="auto" w:fill="FFFF00"/>
            <w:vAlign w:val="center"/>
          </w:tcPr>
          <w:p w14:paraId="472AE189" w14:textId="77777777" w:rsidR="00FE79FB" w:rsidRDefault="00FE79FB" w:rsidP="001367C5">
            <w:pPr>
              <w:rPr>
                <w:rFonts w:ascii="微軟正黑體" w:eastAsia="微軟正黑體" w:hAnsi="微軟正黑體" w:cs="微軟正黑體"/>
                <w:b/>
                <w:sz w:val="20"/>
                <w:szCs w:val="20"/>
              </w:rPr>
            </w:pPr>
            <w:r>
              <w:rPr>
                <w:rFonts w:ascii="微軟正黑體" w:eastAsia="微軟正黑體" w:hAnsi="微軟正黑體" w:cs="微軟正黑體" w:hint="eastAsia"/>
                <w:b/>
                <w:bCs/>
              </w:rPr>
              <w:t>發稿照</w:t>
            </w:r>
          </w:p>
        </w:tc>
      </w:tr>
      <w:tr w:rsidR="00FE79FB" w14:paraId="228C7498" w14:textId="77777777" w:rsidTr="001367C5">
        <w:trPr>
          <w:trHeight w:val="360"/>
        </w:trPr>
        <w:tc>
          <w:tcPr>
            <w:tcW w:w="2972" w:type="dxa"/>
            <w:vAlign w:val="center"/>
          </w:tcPr>
          <w:p w14:paraId="4FC8D6FE" w14:textId="77777777" w:rsidR="00FE79FB" w:rsidRDefault="00FE79FB" w:rsidP="001367C5">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w:t>
            </w:r>
          </w:p>
        </w:tc>
        <w:tc>
          <w:tcPr>
            <w:tcW w:w="6379" w:type="dxa"/>
            <w:vAlign w:val="center"/>
          </w:tcPr>
          <w:p w14:paraId="66ECB945" w14:textId="77777777" w:rsidR="00FE79FB" w:rsidRDefault="00FE79FB" w:rsidP="001367C5">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照片&amp;授權</w:t>
            </w:r>
          </w:p>
        </w:tc>
      </w:tr>
      <w:tr w:rsidR="00FE79FB" w14:paraId="5618C8ED" w14:textId="77777777" w:rsidTr="001367C5">
        <w:trPr>
          <w:trHeight w:val="2910"/>
        </w:trPr>
        <w:tc>
          <w:tcPr>
            <w:tcW w:w="2972" w:type="dxa"/>
            <w:tcMar>
              <w:left w:w="28" w:type="dxa"/>
              <w:right w:w="28" w:type="dxa"/>
            </w:tcMar>
            <w:vAlign w:val="center"/>
          </w:tcPr>
          <w:p w14:paraId="0161AD9C" w14:textId="77777777" w:rsidR="00FE79FB" w:rsidRDefault="00FE79FB" w:rsidP="001367C5">
            <w:pPr>
              <w:rPr>
                <w:rFonts w:ascii="微軟正黑體" w:eastAsia="微軟正黑體" w:hAnsi="微軟正黑體" w:cs="微軟正黑體"/>
                <w:sz w:val="20"/>
                <w:szCs w:val="20"/>
              </w:rPr>
            </w:pPr>
            <w:r w:rsidRPr="009476BA">
              <w:rPr>
                <w:rFonts w:ascii="微軟正黑體" w:eastAsia="微軟正黑體" w:hAnsi="微軟正黑體" w:cs="微軟正黑體" w:hint="eastAsia"/>
                <w:sz w:val="20"/>
                <w:szCs w:val="20"/>
              </w:rPr>
              <w:t>《挑戰—安藤忠雄展》主視覺 ©忠泰美術館</w:t>
            </w:r>
          </w:p>
        </w:tc>
        <w:tc>
          <w:tcPr>
            <w:tcW w:w="6379" w:type="dxa"/>
            <w:tcMar>
              <w:left w:w="28" w:type="dxa"/>
              <w:right w:w="28" w:type="dxa"/>
            </w:tcMar>
            <w:vAlign w:val="center"/>
          </w:tcPr>
          <w:p w14:paraId="1B4DEA9A" w14:textId="77777777" w:rsidR="00FE79FB" w:rsidRDefault="00FE79FB" w:rsidP="001367C5">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301DF1A2" wp14:editId="07CB92A5">
                  <wp:extent cx="3782765" cy="1440000"/>
                  <wp:effectExtent l="0" t="0" r="8255" b="825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2765" cy="1440000"/>
                          </a:xfrm>
                          <a:prstGeom prst="rect">
                            <a:avLst/>
                          </a:prstGeom>
                        </pic:spPr>
                      </pic:pic>
                    </a:graphicData>
                  </a:graphic>
                </wp:inline>
              </w:drawing>
            </w:r>
          </w:p>
          <w:p w14:paraId="172DE0E1" w14:textId="77777777" w:rsidR="00FE79FB" w:rsidRDefault="00FE79FB" w:rsidP="001367C5">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FE79FB" w14:paraId="0D6879E7" w14:textId="77777777" w:rsidTr="001367C5">
        <w:trPr>
          <w:trHeight w:val="2824"/>
        </w:trPr>
        <w:tc>
          <w:tcPr>
            <w:tcW w:w="2972" w:type="dxa"/>
            <w:tcMar>
              <w:left w:w="28" w:type="dxa"/>
              <w:right w:w="28" w:type="dxa"/>
            </w:tcMar>
            <w:vAlign w:val="center"/>
          </w:tcPr>
          <w:p w14:paraId="0FE1229A" w14:textId="77777777" w:rsidR="00FE79FB" w:rsidRPr="00695C3C" w:rsidRDefault="00FE79FB" w:rsidP="001367C5">
            <w:pPr>
              <w:rPr>
                <w:rFonts w:ascii="微軟正黑體" w:eastAsia="微軟正黑體" w:hAnsi="微軟正黑體" w:cs="微軟正黑體"/>
                <w:sz w:val="20"/>
                <w:szCs w:val="20"/>
              </w:rPr>
            </w:pPr>
            <w:r w:rsidRPr="009476BA">
              <w:rPr>
                <w:rFonts w:ascii="微軟正黑體" w:eastAsia="微軟正黑體" w:hAnsi="微軟正黑體" w:cs="微軟正黑體" w:hint="eastAsia"/>
                <w:sz w:val="20"/>
                <w:szCs w:val="20"/>
              </w:rPr>
              <w:t>日本建築師-安藤忠雄個人照 ©Kazumi Kurigami</w:t>
            </w:r>
          </w:p>
        </w:tc>
        <w:tc>
          <w:tcPr>
            <w:tcW w:w="6379" w:type="dxa"/>
            <w:tcMar>
              <w:left w:w="28" w:type="dxa"/>
              <w:right w:w="28" w:type="dxa"/>
            </w:tcMar>
            <w:vAlign w:val="center"/>
          </w:tcPr>
          <w:p w14:paraId="4AF9185B" w14:textId="77777777" w:rsidR="00FE79FB" w:rsidRDefault="00FE79FB" w:rsidP="001367C5">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27C57FA9" wp14:editId="5EBF4751">
                  <wp:extent cx="2160683" cy="1440000"/>
                  <wp:effectExtent l="0" t="0" r="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683" cy="1440000"/>
                          </a:xfrm>
                          <a:prstGeom prst="rect">
                            <a:avLst/>
                          </a:prstGeom>
                        </pic:spPr>
                      </pic:pic>
                    </a:graphicData>
                  </a:graphic>
                </wp:inline>
              </w:drawing>
            </w:r>
          </w:p>
          <w:p w14:paraId="51282D8E" w14:textId="77777777" w:rsidR="00FE79FB" w:rsidRDefault="00FE79FB" w:rsidP="001367C5">
            <w:pPr>
              <w:jc w:val="center"/>
              <w:rPr>
                <w:rFonts w:ascii="微軟正黑體" w:eastAsia="微軟正黑體" w:hAnsi="微軟正黑體" w:cs="微軟正黑體"/>
                <w:sz w:val="20"/>
                <w:szCs w:val="20"/>
              </w:rPr>
            </w:pPr>
            <w:r w:rsidRPr="009476BA">
              <w:rPr>
                <w:rFonts w:ascii="微軟正黑體" w:eastAsia="微軟正黑體" w:hAnsi="微軟正黑體" w:cs="微軟正黑體" w:hint="eastAsia"/>
                <w:sz w:val="20"/>
                <w:szCs w:val="20"/>
              </w:rPr>
              <w:t>©Kazumi Kurigami</w:t>
            </w:r>
          </w:p>
        </w:tc>
      </w:tr>
      <w:tr w:rsidR="00FE79FB" w14:paraId="29A1F8EC" w14:textId="77777777" w:rsidTr="001367C5">
        <w:trPr>
          <w:trHeight w:val="3737"/>
        </w:trPr>
        <w:tc>
          <w:tcPr>
            <w:tcW w:w="2972" w:type="dxa"/>
            <w:tcMar>
              <w:left w:w="28" w:type="dxa"/>
              <w:right w:w="28" w:type="dxa"/>
            </w:tcMar>
            <w:vAlign w:val="center"/>
          </w:tcPr>
          <w:p w14:paraId="7C195A2C" w14:textId="77777777" w:rsidR="00FE79FB" w:rsidRDefault="00FE79FB" w:rsidP="001367C5">
            <w:pPr>
              <w:rPr>
                <w:rFonts w:ascii="微軟正黑體" w:eastAsia="微軟正黑體" w:hAnsi="微軟正黑體" w:cs="微軟正黑體"/>
                <w:sz w:val="20"/>
                <w:szCs w:val="20"/>
              </w:rPr>
            </w:pPr>
            <w:r w:rsidRPr="00B5606D">
              <w:rPr>
                <w:rFonts w:ascii="微軟正黑體" w:eastAsia="微軟正黑體" w:hAnsi="微軟正黑體" w:cs="微軟正黑體" w:hint="eastAsia"/>
                <w:sz w:val="20"/>
                <w:szCs w:val="20"/>
              </w:rPr>
              <w:t>「光之教堂」1：1原尺寸復刻（2017年東京展-展場照）©Tadao Ando Exhibition Cimmittee</w:t>
            </w:r>
          </w:p>
        </w:tc>
        <w:tc>
          <w:tcPr>
            <w:tcW w:w="6379" w:type="dxa"/>
            <w:tcMar>
              <w:left w:w="28" w:type="dxa"/>
              <w:right w:w="28" w:type="dxa"/>
            </w:tcMar>
            <w:vAlign w:val="center"/>
          </w:tcPr>
          <w:p w14:paraId="73A54038" w14:textId="77777777" w:rsidR="00FE79FB" w:rsidRDefault="00FE79FB" w:rsidP="001367C5">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6B1FCEDB" wp14:editId="3E4F9EFF">
                  <wp:extent cx="1485095" cy="1440000"/>
                  <wp:effectExtent l="0" t="0" r="127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095" cy="1440000"/>
                          </a:xfrm>
                          <a:prstGeom prst="rect">
                            <a:avLst/>
                          </a:prstGeom>
                        </pic:spPr>
                      </pic:pic>
                    </a:graphicData>
                  </a:graphic>
                </wp:inline>
              </w:drawing>
            </w:r>
          </w:p>
          <w:p w14:paraId="259D9676" w14:textId="77777777" w:rsidR="00FE79FB" w:rsidRDefault="00FE79FB" w:rsidP="001367C5">
            <w:pPr>
              <w:jc w:val="center"/>
              <w:rPr>
                <w:sz w:val="20"/>
                <w:szCs w:val="20"/>
              </w:rPr>
            </w:pPr>
            <w:r w:rsidRPr="00B5606D">
              <w:rPr>
                <w:rFonts w:ascii="微軟正黑體" w:eastAsia="微軟正黑體" w:hAnsi="微軟正黑體" w:cs="微軟正黑體" w:hint="eastAsia"/>
                <w:sz w:val="20"/>
                <w:szCs w:val="20"/>
              </w:rPr>
              <w:t>©Tadao Ando Exhibition Cimmittee</w:t>
            </w:r>
          </w:p>
        </w:tc>
      </w:tr>
      <w:tr w:rsidR="00FE79FB" w14:paraId="33D3CF93" w14:textId="77777777" w:rsidTr="001367C5">
        <w:trPr>
          <w:trHeight w:val="3012"/>
        </w:trPr>
        <w:tc>
          <w:tcPr>
            <w:tcW w:w="2972" w:type="dxa"/>
            <w:tcMar>
              <w:left w:w="28" w:type="dxa"/>
              <w:right w:w="28" w:type="dxa"/>
            </w:tcMar>
            <w:vAlign w:val="center"/>
          </w:tcPr>
          <w:p w14:paraId="45D73739" w14:textId="77777777" w:rsidR="00FE79FB" w:rsidRPr="007E611F" w:rsidRDefault="00FE79FB" w:rsidP="001367C5">
            <w:pPr>
              <w:rPr>
                <w:rFonts w:ascii="微軟正黑體" w:eastAsia="微軟正黑體" w:hAnsi="微軟正黑體" w:cs="微軟正黑體"/>
                <w:sz w:val="20"/>
                <w:szCs w:val="20"/>
              </w:rPr>
            </w:pPr>
            <w:r w:rsidRPr="009F7AEF">
              <w:rPr>
                <w:rFonts w:ascii="微軟正黑體" w:eastAsia="微軟正黑體" w:hAnsi="微軟正黑體" w:cs="微軟正黑體" w:hint="eastAsia"/>
                <w:sz w:val="20"/>
                <w:szCs w:val="20"/>
              </w:rPr>
              <w:lastRenderedPageBreak/>
              <w:t>《挑戰—安藤忠雄展》雙人紀念套票（示意圖） ©忠泰美術館</w:t>
            </w:r>
          </w:p>
        </w:tc>
        <w:tc>
          <w:tcPr>
            <w:tcW w:w="6379" w:type="dxa"/>
            <w:tcMar>
              <w:left w:w="28" w:type="dxa"/>
              <w:right w:w="28" w:type="dxa"/>
            </w:tcMar>
            <w:vAlign w:val="center"/>
          </w:tcPr>
          <w:p w14:paraId="6C6E561A" w14:textId="54504A0E" w:rsidR="00FE79FB" w:rsidRDefault="00854462" w:rsidP="001367C5">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2735E6C2" wp14:editId="62228B8B">
                  <wp:extent cx="1890598" cy="1440000"/>
                  <wp:effectExtent l="0" t="0" r="0"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0598" cy="1440000"/>
                          </a:xfrm>
                          <a:prstGeom prst="rect">
                            <a:avLst/>
                          </a:prstGeom>
                        </pic:spPr>
                      </pic:pic>
                    </a:graphicData>
                  </a:graphic>
                </wp:inline>
              </w:drawing>
            </w:r>
          </w:p>
          <w:p w14:paraId="5FEA1FD3" w14:textId="77777777" w:rsidR="00FE79FB" w:rsidRPr="00DB0BCC" w:rsidRDefault="00FE79FB" w:rsidP="001367C5">
            <w:pPr>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FE79FB" w14:paraId="28884B67" w14:textId="77777777" w:rsidTr="001367C5">
        <w:trPr>
          <w:trHeight w:val="3012"/>
        </w:trPr>
        <w:tc>
          <w:tcPr>
            <w:tcW w:w="2972" w:type="dxa"/>
            <w:tcMar>
              <w:left w:w="28" w:type="dxa"/>
              <w:right w:w="28" w:type="dxa"/>
            </w:tcMar>
            <w:vAlign w:val="center"/>
          </w:tcPr>
          <w:p w14:paraId="5FCEFFC9" w14:textId="0CB3D172" w:rsidR="00FE79FB" w:rsidRPr="009F7AEF" w:rsidRDefault="00BA507B" w:rsidP="001367C5">
            <w:pPr>
              <w:rPr>
                <w:rFonts w:ascii="微軟正黑體" w:eastAsia="微軟正黑體" w:hAnsi="微軟正黑體" w:cs="微軟正黑體"/>
                <w:sz w:val="20"/>
                <w:szCs w:val="20"/>
              </w:rPr>
            </w:pPr>
            <w:r w:rsidRPr="00BA507B">
              <w:rPr>
                <w:rFonts w:ascii="微軟正黑體" w:eastAsia="微軟正黑體" w:hAnsi="微軟正黑體" w:cs="微軟正黑體" w:hint="eastAsia"/>
                <w:sz w:val="20"/>
                <w:szCs w:val="20"/>
              </w:rPr>
              <w:t>《挑戰—安藤忠雄展》雙人紀念套票圖案「水之教堂」 ©忠泰美術館</w:t>
            </w:r>
          </w:p>
        </w:tc>
        <w:tc>
          <w:tcPr>
            <w:tcW w:w="6379" w:type="dxa"/>
            <w:tcMar>
              <w:left w:w="28" w:type="dxa"/>
              <w:right w:w="28" w:type="dxa"/>
            </w:tcMar>
            <w:vAlign w:val="center"/>
          </w:tcPr>
          <w:p w14:paraId="4B41DF09" w14:textId="152F978D" w:rsidR="00BA507B" w:rsidRDefault="00BA507B" w:rsidP="001367C5">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5DD5BC23" wp14:editId="239B91A5">
                  <wp:extent cx="560150" cy="1440000"/>
                  <wp:effectExtent l="19050" t="19050" r="11430" b="2730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0150" cy="1440000"/>
                          </a:xfrm>
                          <a:prstGeom prst="rect">
                            <a:avLst/>
                          </a:prstGeom>
                          <a:ln>
                            <a:solidFill>
                              <a:schemeClr val="bg1">
                                <a:lumMod val="65000"/>
                              </a:schemeClr>
                            </a:solidFill>
                          </a:ln>
                        </pic:spPr>
                      </pic:pic>
                    </a:graphicData>
                  </a:graphic>
                </wp:inline>
              </w:drawing>
            </w:r>
          </w:p>
          <w:p w14:paraId="2337A381" w14:textId="12C92FF7" w:rsidR="00FE79FB" w:rsidRDefault="00BA507B" w:rsidP="001367C5">
            <w:pPr>
              <w:jc w:val="center"/>
              <w:rPr>
                <w:rFonts w:ascii="微軟正黑體" w:eastAsia="微軟正黑體" w:hAnsi="微軟正黑體" w:cs="微軟正黑體"/>
                <w:bCs/>
                <w:sz w:val="18"/>
                <w:szCs w:val="18"/>
              </w:rPr>
            </w:pPr>
            <w:r w:rsidRPr="00BA507B">
              <w:rPr>
                <w:rFonts w:ascii="微軟正黑體" w:eastAsia="微軟正黑體" w:hAnsi="微軟正黑體" w:cs="微軟正黑體" w:hint="eastAsia"/>
                <w:sz w:val="20"/>
                <w:szCs w:val="20"/>
              </w:rPr>
              <w:t>©忠泰美術館</w:t>
            </w:r>
          </w:p>
        </w:tc>
      </w:tr>
      <w:tr w:rsidR="00FE79FB" w14:paraId="6E05E0F1" w14:textId="77777777" w:rsidTr="001367C5">
        <w:trPr>
          <w:trHeight w:val="3012"/>
        </w:trPr>
        <w:tc>
          <w:tcPr>
            <w:tcW w:w="2972" w:type="dxa"/>
            <w:tcMar>
              <w:left w:w="28" w:type="dxa"/>
              <w:right w:w="28" w:type="dxa"/>
            </w:tcMar>
            <w:vAlign w:val="center"/>
          </w:tcPr>
          <w:p w14:paraId="0FC18976" w14:textId="0CD31EFC" w:rsidR="00FE79FB" w:rsidRPr="009F7AEF" w:rsidRDefault="00BA507B" w:rsidP="001367C5">
            <w:pPr>
              <w:rPr>
                <w:rFonts w:ascii="微軟正黑體" w:eastAsia="微軟正黑體" w:hAnsi="微軟正黑體" w:cs="微軟正黑體"/>
                <w:sz w:val="20"/>
                <w:szCs w:val="20"/>
              </w:rPr>
            </w:pPr>
            <w:r w:rsidRPr="00BA507B">
              <w:rPr>
                <w:rFonts w:ascii="微軟正黑體" w:eastAsia="微軟正黑體" w:hAnsi="微軟正黑體" w:cs="微軟正黑體" w:hint="eastAsia"/>
                <w:sz w:val="20"/>
                <w:szCs w:val="20"/>
              </w:rPr>
              <w:t>《挑戰—安藤忠雄展》雙人紀念套票圖案「光之教堂」 ©忠泰美術館</w:t>
            </w:r>
          </w:p>
        </w:tc>
        <w:tc>
          <w:tcPr>
            <w:tcW w:w="6379" w:type="dxa"/>
            <w:tcMar>
              <w:left w:w="28" w:type="dxa"/>
              <w:right w:w="28" w:type="dxa"/>
            </w:tcMar>
            <w:vAlign w:val="center"/>
          </w:tcPr>
          <w:p w14:paraId="25C76F18" w14:textId="496EF64F" w:rsidR="00BA507B" w:rsidRDefault="003672AA" w:rsidP="001367C5">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0EC2325" wp14:editId="050F614C">
                  <wp:extent cx="560150" cy="1440000"/>
                  <wp:effectExtent l="0" t="0" r="0"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150" cy="1440000"/>
                          </a:xfrm>
                          <a:prstGeom prst="rect">
                            <a:avLst/>
                          </a:prstGeom>
                        </pic:spPr>
                      </pic:pic>
                    </a:graphicData>
                  </a:graphic>
                </wp:inline>
              </w:drawing>
            </w:r>
          </w:p>
          <w:p w14:paraId="0EC31B95" w14:textId="391640F9" w:rsidR="00FE79FB" w:rsidRDefault="00BA507B" w:rsidP="001367C5">
            <w:pPr>
              <w:jc w:val="center"/>
              <w:rPr>
                <w:rFonts w:ascii="微軟正黑體" w:eastAsia="微軟正黑體" w:hAnsi="微軟正黑體" w:cs="微軟正黑體"/>
                <w:bCs/>
                <w:sz w:val="18"/>
                <w:szCs w:val="18"/>
              </w:rPr>
            </w:pPr>
            <w:r w:rsidRPr="00BA507B">
              <w:rPr>
                <w:rFonts w:ascii="微軟正黑體" w:eastAsia="微軟正黑體" w:hAnsi="微軟正黑體" w:cs="微軟正黑體" w:hint="eastAsia"/>
                <w:sz w:val="20"/>
                <w:szCs w:val="20"/>
              </w:rPr>
              <w:t>©忠泰美術館</w:t>
            </w:r>
          </w:p>
        </w:tc>
      </w:tr>
      <w:tr w:rsidR="00FE79FB" w14:paraId="78D7C0AE" w14:textId="77777777" w:rsidTr="001367C5">
        <w:trPr>
          <w:trHeight w:val="3012"/>
        </w:trPr>
        <w:tc>
          <w:tcPr>
            <w:tcW w:w="2972" w:type="dxa"/>
            <w:tcMar>
              <w:left w:w="28" w:type="dxa"/>
              <w:right w:w="28" w:type="dxa"/>
            </w:tcMar>
            <w:vAlign w:val="center"/>
          </w:tcPr>
          <w:p w14:paraId="72937821" w14:textId="2156273A" w:rsidR="00FE79FB" w:rsidRPr="009F7AEF" w:rsidRDefault="00FF7408" w:rsidP="001367C5">
            <w:pPr>
              <w:rPr>
                <w:rFonts w:ascii="微軟正黑體" w:eastAsia="微軟正黑體" w:hAnsi="微軟正黑體" w:cs="微軟正黑體"/>
                <w:sz w:val="20"/>
                <w:szCs w:val="20"/>
              </w:rPr>
            </w:pPr>
            <w:r w:rsidRPr="00FF7408">
              <w:rPr>
                <w:rFonts w:ascii="微軟正黑體" w:eastAsia="微軟正黑體" w:hAnsi="微軟正黑體" w:cs="微軟正黑體" w:hint="eastAsia"/>
                <w:sz w:val="20"/>
                <w:szCs w:val="20"/>
              </w:rPr>
              <w:t>「光之教堂」 ©Mitsuo Matsuoka</w:t>
            </w:r>
          </w:p>
        </w:tc>
        <w:tc>
          <w:tcPr>
            <w:tcW w:w="6379" w:type="dxa"/>
            <w:tcMar>
              <w:left w:w="28" w:type="dxa"/>
              <w:right w:w="28" w:type="dxa"/>
            </w:tcMar>
            <w:vAlign w:val="center"/>
          </w:tcPr>
          <w:p w14:paraId="25CA12ED" w14:textId="6E60E373" w:rsidR="00FF7408" w:rsidRDefault="00FF7408" w:rsidP="001367C5">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1602A08D" wp14:editId="2EFBBF91">
                  <wp:extent cx="960152" cy="1440000"/>
                  <wp:effectExtent l="0" t="0" r="0" b="82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0152" cy="1440000"/>
                          </a:xfrm>
                          <a:prstGeom prst="rect">
                            <a:avLst/>
                          </a:prstGeom>
                        </pic:spPr>
                      </pic:pic>
                    </a:graphicData>
                  </a:graphic>
                </wp:inline>
              </w:drawing>
            </w:r>
          </w:p>
          <w:p w14:paraId="1E74907D" w14:textId="5C46DE46" w:rsidR="00FE79FB" w:rsidRDefault="00FF7408" w:rsidP="001367C5">
            <w:pPr>
              <w:jc w:val="center"/>
              <w:rPr>
                <w:rFonts w:ascii="微軟正黑體" w:eastAsia="微軟正黑體" w:hAnsi="微軟正黑體" w:cs="微軟正黑體"/>
                <w:bCs/>
                <w:sz w:val="18"/>
                <w:szCs w:val="18"/>
              </w:rPr>
            </w:pPr>
            <w:r w:rsidRPr="00FF7408">
              <w:rPr>
                <w:rFonts w:ascii="微軟正黑體" w:eastAsia="微軟正黑體" w:hAnsi="微軟正黑體" w:cs="微軟正黑體" w:hint="eastAsia"/>
                <w:sz w:val="20"/>
                <w:szCs w:val="20"/>
              </w:rPr>
              <w:t>©Mitsuo Matsuoka</w:t>
            </w:r>
          </w:p>
        </w:tc>
      </w:tr>
      <w:tr w:rsidR="00FF7408" w14:paraId="280177C0" w14:textId="77777777" w:rsidTr="001367C5">
        <w:trPr>
          <w:trHeight w:val="3012"/>
        </w:trPr>
        <w:tc>
          <w:tcPr>
            <w:tcW w:w="2972" w:type="dxa"/>
            <w:tcMar>
              <w:left w:w="28" w:type="dxa"/>
              <w:right w:w="28" w:type="dxa"/>
            </w:tcMar>
            <w:vAlign w:val="center"/>
          </w:tcPr>
          <w:p w14:paraId="4B2CC9A7" w14:textId="463F29AF" w:rsidR="00FF7408" w:rsidRPr="00FF7408" w:rsidRDefault="00FF7408" w:rsidP="001367C5">
            <w:pPr>
              <w:rPr>
                <w:rFonts w:ascii="微軟正黑體" w:eastAsia="微軟正黑體" w:hAnsi="微軟正黑體" w:cs="微軟正黑體"/>
                <w:sz w:val="20"/>
                <w:szCs w:val="20"/>
              </w:rPr>
            </w:pPr>
            <w:r w:rsidRPr="00FF7408">
              <w:rPr>
                <w:rFonts w:ascii="微軟正黑體" w:eastAsia="微軟正黑體" w:hAnsi="微軟正黑體" w:cs="微軟正黑體" w:hint="eastAsia"/>
                <w:sz w:val="20"/>
                <w:szCs w:val="20"/>
              </w:rPr>
              <w:lastRenderedPageBreak/>
              <w:t>「上海保利大劇院」 ©Shigeo Ogawa</w:t>
            </w:r>
          </w:p>
        </w:tc>
        <w:tc>
          <w:tcPr>
            <w:tcW w:w="6379" w:type="dxa"/>
            <w:tcMar>
              <w:left w:w="28" w:type="dxa"/>
              <w:right w:w="28" w:type="dxa"/>
            </w:tcMar>
            <w:vAlign w:val="center"/>
          </w:tcPr>
          <w:p w14:paraId="004A9577" w14:textId="749A63EE" w:rsidR="00FF7408" w:rsidRDefault="00FF7408" w:rsidP="001367C5">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61F8A1BD" wp14:editId="7748936C">
                  <wp:extent cx="959848" cy="1440000"/>
                  <wp:effectExtent l="0" t="0" r="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9848" cy="1440000"/>
                          </a:xfrm>
                          <a:prstGeom prst="rect">
                            <a:avLst/>
                          </a:prstGeom>
                        </pic:spPr>
                      </pic:pic>
                    </a:graphicData>
                  </a:graphic>
                </wp:inline>
              </w:drawing>
            </w:r>
          </w:p>
          <w:p w14:paraId="1040FB9D" w14:textId="4014FD6A" w:rsidR="00FF7408" w:rsidRDefault="00FF7408" w:rsidP="001367C5">
            <w:pPr>
              <w:jc w:val="center"/>
              <w:rPr>
                <w:rFonts w:ascii="微軟正黑體" w:eastAsia="微軟正黑體" w:hAnsi="微軟正黑體" w:cs="微軟正黑體"/>
                <w:noProof/>
                <w:sz w:val="20"/>
                <w:szCs w:val="20"/>
              </w:rPr>
            </w:pPr>
            <w:r w:rsidRPr="00FF7408">
              <w:rPr>
                <w:rFonts w:ascii="微軟正黑體" w:eastAsia="微軟正黑體" w:hAnsi="微軟正黑體" w:cs="微軟正黑體" w:hint="eastAsia"/>
                <w:noProof/>
                <w:sz w:val="20"/>
                <w:szCs w:val="20"/>
              </w:rPr>
              <w:t>©Shigeo Ogawa</w:t>
            </w:r>
          </w:p>
        </w:tc>
      </w:tr>
      <w:tr w:rsidR="00FF7408" w14:paraId="21A36FC4" w14:textId="77777777" w:rsidTr="001367C5">
        <w:trPr>
          <w:trHeight w:val="3012"/>
        </w:trPr>
        <w:tc>
          <w:tcPr>
            <w:tcW w:w="2972" w:type="dxa"/>
            <w:tcMar>
              <w:left w:w="28" w:type="dxa"/>
              <w:right w:w="28" w:type="dxa"/>
            </w:tcMar>
            <w:vAlign w:val="center"/>
          </w:tcPr>
          <w:p w14:paraId="42464CE6" w14:textId="5B3AC09B" w:rsidR="00FF7408" w:rsidRPr="00FF7408" w:rsidRDefault="00FF7408" w:rsidP="001367C5">
            <w:pPr>
              <w:rPr>
                <w:rFonts w:ascii="微軟正黑體" w:eastAsia="微軟正黑體" w:hAnsi="微軟正黑體" w:cs="微軟正黑體"/>
                <w:sz w:val="20"/>
                <w:szCs w:val="20"/>
              </w:rPr>
            </w:pPr>
            <w:r w:rsidRPr="00FF7408">
              <w:rPr>
                <w:rFonts w:ascii="微軟正黑體" w:eastAsia="微軟正黑體" w:hAnsi="微軟正黑體" w:cs="微軟正黑體" w:hint="eastAsia"/>
                <w:sz w:val="20"/>
                <w:szCs w:val="20"/>
              </w:rPr>
              <w:t>「直島計劃」©Tadao Ando Architect &amp; Associates</w:t>
            </w:r>
          </w:p>
        </w:tc>
        <w:tc>
          <w:tcPr>
            <w:tcW w:w="6379" w:type="dxa"/>
            <w:tcMar>
              <w:left w:w="28" w:type="dxa"/>
              <w:right w:w="28" w:type="dxa"/>
            </w:tcMar>
            <w:vAlign w:val="center"/>
          </w:tcPr>
          <w:p w14:paraId="264444B9" w14:textId="2AF5B9D8" w:rsidR="00FF7408" w:rsidRDefault="00FF7408" w:rsidP="001367C5">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2FE76B83" wp14:editId="77B50F78">
                  <wp:extent cx="2559775" cy="1440000"/>
                  <wp:effectExtent l="0" t="0" r="0"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9775" cy="1440000"/>
                          </a:xfrm>
                          <a:prstGeom prst="rect">
                            <a:avLst/>
                          </a:prstGeom>
                        </pic:spPr>
                      </pic:pic>
                    </a:graphicData>
                  </a:graphic>
                </wp:inline>
              </w:drawing>
            </w:r>
          </w:p>
          <w:p w14:paraId="1E00D977" w14:textId="677FA0AF" w:rsidR="00FF7408" w:rsidRDefault="00FF7408" w:rsidP="001367C5">
            <w:pPr>
              <w:jc w:val="center"/>
              <w:rPr>
                <w:rFonts w:ascii="微軟正黑體" w:eastAsia="微軟正黑體" w:hAnsi="微軟正黑體" w:cs="微軟正黑體"/>
                <w:noProof/>
                <w:sz w:val="20"/>
                <w:szCs w:val="20"/>
              </w:rPr>
            </w:pPr>
            <w:r w:rsidRPr="00FF7408">
              <w:rPr>
                <w:rFonts w:ascii="微軟正黑體" w:eastAsia="微軟正黑體" w:hAnsi="微軟正黑體" w:cs="微軟正黑體" w:hint="eastAsia"/>
                <w:noProof/>
                <w:sz w:val="20"/>
                <w:szCs w:val="20"/>
              </w:rPr>
              <w:t>©Tadao Ando Architect &amp; Associates</w:t>
            </w:r>
          </w:p>
        </w:tc>
      </w:tr>
      <w:tr w:rsidR="00FF7408" w14:paraId="48B59E06" w14:textId="77777777" w:rsidTr="001367C5">
        <w:trPr>
          <w:trHeight w:val="3012"/>
        </w:trPr>
        <w:tc>
          <w:tcPr>
            <w:tcW w:w="2972" w:type="dxa"/>
            <w:tcMar>
              <w:left w:w="28" w:type="dxa"/>
              <w:right w:w="28" w:type="dxa"/>
            </w:tcMar>
            <w:vAlign w:val="center"/>
          </w:tcPr>
          <w:p w14:paraId="7299F900" w14:textId="6FAD53C6" w:rsidR="00FF7408" w:rsidRPr="00FF7408" w:rsidRDefault="00FF7408" w:rsidP="001367C5">
            <w:pPr>
              <w:rPr>
                <w:rFonts w:ascii="微軟正黑體" w:eastAsia="微軟正黑體" w:hAnsi="微軟正黑體" w:cs="微軟正黑體"/>
                <w:sz w:val="20"/>
                <w:szCs w:val="20"/>
              </w:rPr>
            </w:pPr>
            <w:r w:rsidRPr="00FF7408">
              <w:rPr>
                <w:rFonts w:ascii="微軟正黑體" w:eastAsia="微軟正黑體" w:hAnsi="微軟正黑體" w:cs="微軟正黑體" w:hint="eastAsia"/>
                <w:sz w:val="20"/>
                <w:szCs w:val="20"/>
              </w:rPr>
              <w:t>「證券交易所（皮諾私人美術館）」©Yuji ONO</w:t>
            </w:r>
          </w:p>
        </w:tc>
        <w:tc>
          <w:tcPr>
            <w:tcW w:w="6379" w:type="dxa"/>
            <w:tcMar>
              <w:left w:w="28" w:type="dxa"/>
              <w:right w:w="28" w:type="dxa"/>
            </w:tcMar>
            <w:vAlign w:val="center"/>
          </w:tcPr>
          <w:p w14:paraId="173AD034" w14:textId="57624246" w:rsidR="00FF7408" w:rsidRDefault="00FF7408" w:rsidP="001367C5">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6F955563" wp14:editId="02A4D304">
                  <wp:extent cx="2160171" cy="1440000"/>
                  <wp:effectExtent l="0" t="0" r="0"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171" cy="1440000"/>
                          </a:xfrm>
                          <a:prstGeom prst="rect">
                            <a:avLst/>
                          </a:prstGeom>
                        </pic:spPr>
                      </pic:pic>
                    </a:graphicData>
                  </a:graphic>
                </wp:inline>
              </w:drawing>
            </w:r>
          </w:p>
          <w:p w14:paraId="17F26266" w14:textId="1B473EA4" w:rsidR="00FF7408" w:rsidRDefault="00FF7408" w:rsidP="001367C5">
            <w:pPr>
              <w:jc w:val="center"/>
              <w:rPr>
                <w:rFonts w:ascii="微軟正黑體" w:eastAsia="微軟正黑體" w:hAnsi="微軟正黑體" w:cs="微軟正黑體"/>
                <w:noProof/>
                <w:sz w:val="20"/>
                <w:szCs w:val="20"/>
              </w:rPr>
            </w:pPr>
            <w:r w:rsidRPr="00FF7408">
              <w:rPr>
                <w:rFonts w:ascii="微軟正黑體" w:eastAsia="微軟正黑體" w:hAnsi="微軟正黑體" w:cs="微軟正黑體" w:hint="eastAsia"/>
                <w:sz w:val="20"/>
                <w:szCs w:val="20"/>
              </w:rPr>
              <w:t>©Yuji ONO</w:t>
            </w:r>
          </w:p>
        </w:tc>
      </w:tr>
    </w:tbl>
    <w:p w14:paraId="0807D909" w14:textId="77777777" w:rsidR="00FE79FB" w:rsidRPr="006A4107" w:rsidRDefault="00FE79FB" w:rsidP="00FE79FB">
      <w:pPr>
        <w:jc w:val="both"/>
        <w:rPr>
          <w:rFonts w:ascii="微軟正黑體" w:eastAsia="微軟正黑體" w:hAnsi="微軟正黑體" w:cs="微軟正黑體"/>
          <w:b/>
        </w:rPr>
      </w:pPr>
    </w:p>
    <w:p w14:paraId="1CB296DA" w14:textId="77777777" w:rsidR="00FE79FB" w:rsidRPr="00FE79FB" w:rsidRDefault="00FE79FB" w:rsidP="00C74072">
      <w:pPr>
        <w:spacing w:line="0" w:lineRule="atLeast"/>
        <w:jc w:val="both"/>
        <w:rPr>
          <w:rFonts w:ascii="微軟正黑體" w:eastAsia="微軟正黑體" w:hAnsi="微軟正黑體" w:cs="微軟正黑體"/>
          <w:sz w:val="22"/>
          <w:szCs w:val="22"/>
        </w:rPr>
      </w:pPr>
    </w:p>
    <w:sectPr w:rsidR="00FE79FB" w:rsidRPr="00FE79FB">
      <w:headerReference w:type="default" r:id="rId32"/>
      <w:footerReference w:type="default" r:id="rId33"/>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5C77E" w14:textId="77777777" w:rsidR="00B9052D" w:rsidRDefault="00B9052D">
      <w:r>
        <w:separator/>
      </w:r>
    </w:p>
  </w:endnote>
  <w:endnote w:type="continuationSeparator" w:id="0">
    <w:p w14:paraId="76C9EA41" w14:textId="77777777" w:rsidR="00B9052D" w:rsidRDefault="00B90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16AF" w14:textId="77777777" w:rsidR="005E7D94" w:rsidRDefault="005E7D94">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w:t>
    </w:r>
    <w:r>
      <w:rPr>
        <w:color w:val="000000"/>
        <w:sz w:val="20"/>
        <w:szCs w:val="20"/>
      </w:rPr>
      <w:fldChar w:fldCharType="end"/>
    </w:r>
  </w:p>
  <w:p w14:paraId="3AC90D85" w14:textId="77777777" w:rsidR="005E7D94" w:rsidRDefault="005E7D94">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b/>
        <w:color w:val="000000"/>
        <w:sz w:val="22"/>
        <w:szCs w:val="22"/>
      </w:rPr>
      <w:t>媒體聯絡人│李燕姍 02-8772-6757#3531│yslee@jutfoundation.org.tw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AEC1E" w14:textId="77777777" w:rsidR="00B9052D" w:rsidRDefault="00B9052D">
      <w:r>
        <w:separator/>
      </w:r>
    </w:p>
  </w:footnote>
  <w:footnote w:type="continuationSeparator" w:id="0">
    <w:p w14:paraId="2F9E94E1" w14:textId="77777777" w:rsidR="00B9052D" w:rsidRDefault="00B90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0B27" w14:textId="7428AEF0" w:rsidR="005E7D94" w:rsidRPr="00705BB0" w:rsidRDefault="0056499D">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sidRPr="00705BB0">
      <w:rPr>
        <w:rFonts w:ascii="微軟正黑體" w:eastAsia="微軟正黑體" w:hAnsi="微軟正黑體" w:cs="微軟正黑體" w:hint="eastAsia"/>
        <w:color w:val="000000"/>
        <w:sz w:val="18"/>
        <w:szCs w:val="18"/>
      </w:rPr>
      <w:t>忠泰美術館</w:t>
    </w:r>
    <w:r w:rsidR="009E7A20" w:rsidRPr="00705BB0">
      <w:rPr>
        <w:noProof/>
        <w:sz w:val="18"/>
        <w:szCs w:val="18"/>
      </w:rPr>
      <w:drawing>
        <wp:anchor distT="0" distB="0" distL="114300" distR="114300" simplePos="0" relativeHeight="251658240" behindDoc="0" locked="0" layoutInCell="1" hidden="0" allowOverlap="1" wp14:anchorId="38931821" wp14:editId="0F66D3BC">
          <wp:simplePos x="0" y="0"/>
          <wp:positionH relativeFrom="column">
            <wp:posOffset>4838065</wp:posOffset>
          </wp:positionH>
          <wp:positionV relativeFrom="paragraph">
            <wp:posOffset>-17780</wp:posOffset>
          </wp:positionV>
          <wp:extent cx="1362075" cy="354330"/>
          <wp:effectExtent l="0" t="0" r="0" b="7620"/>
          <wp:wrapNone/>
          <wp:docPr id="48"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r w:rsidR="00402BFE" w:rsidRPr="00402BFE">
      <w:rPr>
        <w:rFonts w:ascii="微軟正黑體" w:eastAsia="微軟正黑體" w:hAnsi="微軟正黑體" w:cs="微軟正黑體" w:hint="eastAsia"/>
        <w:color w:val="000000"/>
        <w:sz w:val="18"/>
        <w:szCs w:val="18"/>
      </w:rPr>
      <w:t>《挑戰—安藤忠雄展》</w:t>
    </w:r>
  </w:p>
  <w:p w14:paraId="269AAB9F" w14:textId="4A40CC63" w:rsidR="009E7A20" w:rsidRPr="00705BB0" w:rsidRDefault="00402BFE">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Pr>
        <w:rFonts w:ascii="微軟正黑體" w:eastAsia="微軟正黑體" w:hAnsi="微軟正黑體" w:cs="微軟正黑體" w:hint="eastAsia"/>
        <w:color w:val="000000"/>
        <w:sz w:val="18"/>
        <w:szCs w:val="18"/>
      </w:rPr>
      <w:t>預售票</w:t>
    </w:r>
    <w:r w:rsidR="005E7D94" w:rsidRPr="00705BB0">
      <w:rPr>
        <w:rFonts w:ascii="微軟正黑體" w:eastAsia="微軟正黑體" w:hAnsi="微軟正黑體" w:cs="微軟正黑體"/>
        <w:color w:val="000000"/>
        <w:sz w:val="18"/>
        <w:szCs w:val="18"/>
      </w:rPr>
      <w:t>新聞稿 20</w:t>
    </w:r>
    <w:r w:rsidR="005E7D94" w:rsidRPr="00705BB0">
      <w:rPr>
        <w:rFonts w:ascii="微軟正黑體" w:eastAsia="微軟正黑體" w:hAnsi="微軟正黑體" w:cs="微軟正黑體" w:hint="eastAsia"/>
        <w:color w:val="000000"/>
        <w:sz w:val="18"/>
        <w:szCs w:val="18"/>
      </w:rPr>
      <w:t>2</w:t>
    </w:r>
    <w:r w:rsidR="0056499D" w:rsidRPr="00705BB0">
      <w:rPr>
        <w:rFonts w:ascii="微軟正黑體" w:eastAsia="微軟正黑體" w:hAnsi="微軟正黑體" w:cs="微軟正黑體" w:hint="eastAsia"/>
        <w:color w:val="000000"/>
        <w:sz w:val="18"/>
        <w:szCs w:val="18"/>
      </w:rPr>
      <w:t>2</w:t>
    </w:r>
    <w:r w:rsidR="005E7D94" w:rsidRPr="00705BB0">
      <w:rPr>
        <w:rFonts w:ascii="微軟正黑體" w:eastAsia="微軟正黑體" w:hAnsi="微軟正黑體" w:cs="微軟正黑體"/>
        <w:color w:val="000000"/>
        <w:sz w:val="18"/>
        <w:szCs w:val="18"/>
      </w:rPr>
      <w:t>年</w:t>
    </w:r>
    <w:r>
      <w:rPr>
        <w:rFonts w:ascii="微軟正黑體" w:eastAsia="微軟正黑體" w:hAnsi="微軟正黑體" w:cs="微軟正黑體" w:hint="eastAsia"/>
        <w:color w:val="000000"/>
        <w:sz w:val="18"/>
        <w:szCs w:val="18"/>
      </w:rPr>
      <w:t>4</w:t>
    </w:r>
    <w:r w:rsidR="005E7D94" w:rsidRPr="00705BB0">
      <w:rPr>
        <w:rFonts w:ascii="微軟正黑體" w:eastAsia="微軟正黑體" w:hAnsi="微軟正黑體" w:cs="微軟正黑體"/>
        <w:color w:val="000000"/>
        <w:sz w:val="18"/>
        <w:szCs w:val="18"/>
      </w:rPr>
      <w:t>月</w:t>
    </w:r>
    <w:r w:rsidR="0056499D" w:rsidRPr="00705BB0">
      <w:rPr>
        <w:rFonts w:ascii="微軟正黑體" w:eastAsia="微軟正黑體" w:hAnsi="微軟正黑體" w:cs="微軟正黑體" w:hint="eastAsia"/>
        <w:color w:val="000000"/>
        <w:sz w:val="18"/>
        <w:szCs w:val="18"/>
      </w:rPr>
      <w:t>1</w:t>
    </w:r>
    <w:r w:rsidR="00DB411C">
      <w:rPr>
        <w:rFonts w:ascii="微軟正黑體" w:eastAsia="微軟正黑體" w:hAnsi="微軟正黑體" w:cs="微軟正黑體" w:hint="eastAsia"/>
        <w:color w:val="000000"/>
        <w:sz w:val="18"/>
        <w:szCs w:val="18"/>
      </w:rPr>
      <w:t>8</w:t>
    </w:r>
    <w:r w:rsidR="005E7D94" w:rsidRPr="00705BB0">
      <w:rPr>
        <w:rFonts w:ascii="微軟正黑體" w:eastAsia="微軟正黑體" w:hAnsi="微軟正黑體" w:cs="微軟正黑體"/>
        <w:color w:val="000000"/>
        <w:sz w:val="18"/>
        <w:szCs w:val="18"/>
      </w:rPr>
      <w:t>日發佈</w:t>
    </w:r>
  </w:p>
  <w:p w14:paraId="5290E169" w14:textId="33F88638" w:rsidR="005E7D94" w:rsidRDefault="005E7D94">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80F9C"/>
    <w:multiLevelType w:val="hybridMultilevel"/>
    <w:tmpl w:val="EE12BE5E"/>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C257A2F"/>
    <w:multiLevelType w:val="hybridMultilevel"/>
    <w:tmpl w:val="47FA8F02"/>
    <w:lvl w:ilvl="0" w:tplc="0409000D">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EEF14A3"/>
    <w:multiLevelType w:val="hybridMultilevel"/>
    <w:tmpl w:val="D8027B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40400680"/>
    <w:multiLevelType w:val="hybridMultilevel"/>
    <w:tmpl w:val="8780A254"/>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60EB676B"/>
    <w:multiLevelType w:val="hybridMultilevel"/>
    <w:tmpl w:val="805E18AE"/>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9B50A90"/>
    <w:multiLevelType w:val="multilevel"/>
    <w:tmpl w:val="C6D0A0B2"/>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num w:numId="1" w16cid:durableId="1930657651">
    <w:abstractNumId w:val="6"/>
  </w:num>
  <w:num w:numId="2" w16cid:durableId="370106517">
    <w:abstractNumId w:val="3"/>
  </w:num>
  <w:num w:numId="3" w16cid:durableId="772825618">
    <w:abstractNumId w:val="1"/>
  </w:num>
  <w:num w:numId="4" w16cid:durableId="445587111">
    <w:abstractNumId w:val="5"/>
  </w:num>
  <w:num w:numId="5" w16cid:durableId="814295678">
    <w:abstractNumId w:val="4"/>
  </w:num>
  <w:num w:numId="6" w16cid:durableId="1856922785">
    <w:abstractNumId w:val="0"/>
  </w:num>
  <w:num w:numId="7" w16cid:durableId="827474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A4"/>
    <w:rsid w:val="000061ED"/>
    <w:rsid w:val="0001184B"/>
    <w:rsid w:val="000153E7"/>
    <w:rsid w:val="00026148"/>
    <w:rsid w:val="00027AC4"/>
    <w:rsid w:val="00032BD2"/>
    <w:rsid w:val="000404B5"/>
    <w:rsid w:val="0004134E"/>
    <w:rsid w:val="00050DCE"/>
    <w:rsid w:val="000632FE"/>
    <w:rsid w:val="000643C5"/>
    <w:rsid w:val="0006499F"/>
    <w:rsid w:val="00065BD7"/>
    <w:rsid w:val="00070389"/>
    <w:rsid w:val="00071C7F"/>
    <w:rsid w:val="00076428"/>
    <w:rsid w:val="00077DFE"/>
    <w:rsid w:val="0008287C"/>
    <w:rsid w:val="00082D0D"/>
    <w:rsid w:val="00085DCB"/>
    <w:rsid w:val="00094770"/>
    <w:rsid w:val="0009485E"/>
    <w:rsid w:val="00094C10"/>
    <w:rsid w:val="000953A8"/>
    <w:rsid w:val="000A1EAF"/>
    <w:rsid w:val="000A3539"/>
    <w:rsid w:val="000A7AA7"/>
    <w:rsid w:val="000B01C1"/>
    <w:rsid w:val="000B0CFD"/>
    <w:rsid w:val="000B2C9A"/>
    <w:rsid w:val="000B4DB8"/>
    <w:rsid w:val="000C157E"/>
    <w:rsid w:val="000C2067"/>
    <w:rsid w:val="000C31A6"/>
    <w:rsid w:val="000C3914"/>
    <w:rsid w:val="000C4B30"/>
    <w:rsid w:val="000C4BC3"/>
    <w:rsid w:val="000C4F25"/>
    <w:rsid w:val="000C5252"/>
    <w:rsid w:val="000D0563"/>
    <w:rsid w:val="000D234D"/>
    <w:rsid w:val="000D5AD7"/>
    <w:rsid w:val="000D70E3"/>
    <w:rsid w:val="000E3827"/>
    <w:rsid w:val="000F2D47"/>
    <w:rsid w:val="000F3411"/>
    <w:rsid w:val="001010AC"/>
    <w:rsid w:val="00105056"/>
    <w:rsid w:val="001109A0"/>
    <w:rsid w:val="00115B65"/>
    <w:rsid w:val="00115E2D"/>
    <w:rsid w:val="00121DB8"/>
    <w:rsid w:val="001274DE"/>
    <w:rsid w:val="0013083A"/>
    <w:rsid w:val="00135561"/>
    <w:rsid w:val="00143D63"/>
    <w:rsid w:val="0015272E"/>
    <w:rsid w:val="00154E92"/>
    <w:rsid w:val="00174F02"/>
    <w:rsid w:val="00175E97"/>
    <w:rsid w:val="00182B5B"/>
    <w:rsid w:val="0019384C"/>
    <w:rsid w:val="0019441B"/>
    <w:rsid w:val="001961DD"/>
    <w:rsid w:val="001962AC"/>
    <w:rsid w:val="001A2031"/>
    <w:rsid w:val="001B7AD3"/>
    <w:rsid w:val="001C070E"/>
    <w:rsid w:val="001D1C27"/>
    <w:rsid w:val="001D3880"/>
    <w:rsid w:val="001D6E19"/>
    <w:rsid w:val="001D7466"/>
    <w:rsid w:val="001D77B4"/>
    <w:rsid w:val="001D7999"/>
    <w:rsid w:val="001D7EB1"/>
    <w:rsid w:val="001E0C2C"/>
    <w:rsid w:val="001E316D"/>
    <w:rsid w:val="001E33CB"/>
    <w:rsid w:val="001E5824"/>
    <w:rsid w:val="001E6C11"/>
    <w:rsid w:val="001F32B7"/>
    <w:rsid w:val="00200CEC"/>
    <w:rsid w:val="002057EF"/>
    <w:rsid w:val="002066DA"/>
    <w:rsid w:val="00206844"/>
    <w:rsid w:val="00206C0B"/>
    <w:rsid w:val="002160E6"/>
    <w:rsid w:val="0021779D"/>
    <w:rsid w:val="00217A46"/>
    <w:rsid w:val="00223A05"/>
    <w:rsid w:val="002314EC"/>
    <w:rsid w:val="002342BC"/>
    <w:rsid w:val="00237413"/>
    <w:rsid w:val="00243B70"/>
    <w:rsid w:val="002471DC"/>
    <w:rsid w:val="0024724E"/>
    <w:rsid w:val="00256ECC"/>
    <w:rsid w:val="00257607"/>
    <w:rsid w:val="00260C10"/>
    <w:rsid w:val="002627DF"/>
    <w:rsid w:val="00262CB2"/>
    <w:rsid w:val="002664F0"/>
    <w:rsid w:val="00267A65"/>
    <w:rsid w:val="00267FBA"/>
    <w:rsid w:val="00283870"/>
    <w:rsid w:val="00285BD6"/>
    <w:rsid w:val="00286030"/>
    <w:rsid w:val="002965C3"/>
    <w:rsid w:val="002A6101"/>
    <w:rsid w:val="002A7440"/>
    <w:rsid w:val="002A75F0"/>
    <w:rsid w:val="002B0EF9"/>
    <w:rsid w:val="002B2939"/>
    <w:rsid w:val="002B54AE"/>
    <w:rsid w:val="002C1F32"/>
    <w:rsid w:val="002C628A"/>
    <w:rsid w:val="002C6916"/>
    <w:rsid w:val="002C7321"/>
    <w:rsid w:val="002D5952"/>
    <w:rsid w:val="002E2513"/>
    <w:rsid w:val="002E419B"/>
    <w:rsid w:val="002F56E4"/>
    <w:rsid w:val="002F5BB5"/>
    <w:rsid w:val="002F66B3"/>
    <w:rsid w:val="002F6879"/>
    <w:rsid w:val="00300E24"/>
    <w:rsid w:val="00305EB9"/>
    <w:rsid w:val="003149A9"/>
    <w:rsid w:val="00314A86"/>
    <w:rsid w:val="003177C4"/>
    <w:rsid w:val="00317FBF"/>
    <w:rsid w:val="00321BD6"/>
    <w:rsid w:val="003227A6"/>
    <w:rsid w:val="00327A27"/>
    <w:rsid w:val="00327E7A"/>
    <w:rsid w:val="00330E54"/>
    <w:rsid w:val="00332937"/>
    <w:rsid w:val="00336845"/>
    <w:rsid w:val="0034433F"/>
    <w:rsid w:val="00344504"/>
    <w:rsid w:val="003462D7"/>
    <w:rsid w:val="00350636"/>
    <w:rsid w:val="00353B53"/>
    <w:rsid w:val="003543FF"/>
    <w:rsid w:val="00362913"/>
    <w:rsid w:val="00367163"/>
    <w:rsid w:val="003672AA"/>
    <w:rsid w:val="00371CEC"/>
    <w:rsid w:val="003729AF"/>
    <w:rsid w:val="00373BAB"/>
    <w:rsid w:val="003768BD"/>
    <w:rsid w:val="003867E2"/>
    <w:rsid w:val="003969D0"/>
    <w:rsid w:val="00396E3A"/>
    <w:rsid w:val="003A2D88"/>
    <w:rsid w:val="003A457F"/>
    <w:rsid w:val="003A540C"/>
    <w:rsid w:val="003A5B88"/>
    <w:rsid w:val="003B034D"/>
    <w:rsid w:val="003B2B2C"/>
    <w:rsid w:val="003B7FD0"/>
    <w:rsid w:val="003C1555"/>
    <w:rsid w:val="003C1C17"/>
    <w:rsid w:val="003C3FF1"/>
    <w:rsid w:val="003D2673"/>
    <w:rsid w:val="003D5D53"/>
    <w:rsid w:val="003D7030"/>
    <w:rsid w:val="003D7B3D"/>
    <w:rsid w:val="003F333E"/>
    <w:rsid w:val="00400DCB"/>
    <w:rsid w:val="0040283E"/>
    <w:rsid w:val="00402BFE"/>
    <w:rsid w:val="00402C7A"/>
    <w:rsid w:val="004064F5"/>
    <w:rsid w:val="00410308"/>
    <w:rsid w:val="0041229B"/>
    <w:rsid w:val="0041552D"/>
    <w:rsid w:val="00415D4E"/>
    <w:rsid w:val="00420053"/>
    <w:rsid w:val="004208DB"/>
    <w:rsid w:val="00421B33"/>
    <w:rsid w:val="00422B7B"/>
    <w:rsid w:val="00423C0D"/>
    <w:rsid w:val="004278B5"/>
    <w:rsid w:val="0043760D"/>
    <w:rsid w:val="00443B8F"/>
    <w:rsid w:val="00443CD1"/>
    <w:rsid w:val="004453FB"/>
    <w:rsid w:val="004463DA"/>
    <w:rsid w:val="004478AA"/>
    <w:rsid w:val="00453D8E"/>
    <w:rsid w:val="004561D8"/>
    <w:rsid w:val="00456774"/>
    <w:rsid w:val="0045677A"/>
    <w:rsid w:val="00463381"/>
    <w:rsid w:val="004648A0"/>
    <w:rsid w:val="00472A8B"/>
    <w:rsid w:val="00473C22"/>
    <w:rsid w:val="00475729"/>
    <w:rsid w:val="00481C88"/>
    <w:rsid w:val="00484F85"/>
    <w:rsid w:val="00485F99"/>
    <w:rsid w:val="004B308E"/>
    <w:rsid w:val="004C107B"/>
    <w:rsid w:val="004E09F9"/>
    <w:rsid w:val="004E37C4"/>
    <w:rsid w:val="004F0068"/>
    <w:rsid w:val="004F35F9"/>
    <w:rsid w:val="004F4D3B"/>
    <w:rsid w:val="004F728A"/>
    <w:rsid w:val="00507563"/>
    <w:rsid w:val="00510E11"/>
    <w:rsid w:val="00511972"/>
    <w:rsid w:val="00512DC2"/>
    <w:rsid w:val="005131C3"/>
    <w:rsid w:val="005153D8"/>
    <w:rsid w:val="00516871"/>
    <w:rsid w:val="00520150"/>
    <w:rsid w:val="00524FB2"/>
    <w:rsid w:val="00535B53"/>
    <w:rsid w:val="0053609A"/>
    <w:rsid w:val="00541DB8"/>
    <w:rsid w:val="00542740"/>
    <w:rsid w:val="00547673"/>
    <w:rsid w:val="0055495C"/>
    <w:rsid w:val="00555546"/>
    <w:rsid w:val="0055642F"/>
    <w:rsid w:val="00557DFA"/>
    <w:rsid w:val="0056356F"/>
    <w:rsid w:val="0056499D"/>
    <w:rsid w:val="00567BBE"/>
    <w:rsid w:val="00571D24"/>
    <w:rsid w:val="00573D5C"/>
    <w:rsid w:val="00585979"/>
    <w:rsid w:val="0059461C"/>
    <w:rsid w:val="005946FD"/>
    <w:rsid w:val="005A2ED1"/>
    <w:rsid w:val="005A5716"/>
    <w:rsid w:val="005B7DA7"/>
    <w:rsid w:val="005C27EC"/>
    <w:rsid w:val="005C65EA"/>
    <w:rsid w:val="005D1BBA"/>
    <w:rsid w:val="005D3D5D"/>
    <w:rsid w:val="005D7077"/>
    <w:rsid w:val="005E71DE"/>
    <w:rsid w:val="005E7D94"/>
    <w:rsid w:val="005F1934"/>
    <w:rsid w:val="005F533A"/>
    <w:rsid w:val="005F7261"/>
    <w:rsid w:val="006017F2"/>
    <w:rsid w:val="00603653"/>
    <w:rsid w:val="006077A4"/>
    <w:rsid w:val="0061024A"/>
    <w:rsid w:val="00611DA0"/>
    <w:rsid w:val="00613293"/>
    <w:rsid w:val="00616A9E"/>
    <w:rsid w:val="00626A1F"/>
    <w:rsid w:val="00633D31"/>
    <w:rsid w:val="00635208"/>
    <w:rsid w:val="0063669B"/>
    <w:rsid w:val="00641791"/>
    <w:rsid w:val="00641E00"/>
    <w:rsid w:val="006437D8"/>
    <w:rsid w:val="00644963"/>
    <w:rsid w:val="00651E31"/>
    <w:rsid w:val="00654104"/>
    <w:rsid w:val="006563AA"/>
    <w:rsid w:val="0066538F"/>
    <w:rsid w:val="006658BD"/>
    <w:rsid w:val="00670672"/>
    <w:rsid w:val="006729F4"/>
    <w:rsid w:val="006963CA"/>
    <w:rsid w:val="00697861"/>
    <w:rsid w:val="00697CF6"/>
    <w:rsid w:val="006A1410"/>
    <w:rsid w:val="006A243F"/>
    <w:rsid w:val="006A2C46"/>
    <w:rsid w:val="006A7CA6"/>
    <w:rsid w:val="006B1A75"/>
    <w:rsid w:val="006C2BEA"/>
    <w:rsid w:val="006C72D4"/>
    <w:rsid w:val="006C7523"/>
    <w:rsid w:val="006D5A38"/>
    <w:rsid w:val="006D6CCA"/>
    <w:rsid w:val="006D7231"/>
    <w:rsid w:val="006E1A1C"/>
    <w:rsid w:val="006E7EC2"/>
    <w:rsid w:val="006F019F"/>
    <w:rsid w:val="006F2668"/>
    <w:rsid w:val="006F3358"/>
    <w:rsid w:val="006F34E9"/>
    <w:rsid w:val="0070244F"/>
    <w:rsid w:val="00705BB0"/>
    <w:rsid w:val="007104E4"/>
    <w:rsid w:val="00715B16"/>
    <w:rsid w:val="00730A1F"/>
    <w:rsid w:val="00733F29"/>
    <w:rsid w:val="007366C1"/>
    <w:rsid w:val="0073702D"/>
    <w:rsid w:val="007463BF"/>
    <w:rsid w:val="0074689C"/>
    <w:rsid w:val="00750139"/>
    <w:rsid w:val="0075265A"/>
    <w:rsid w:val="007530BE"/>
    <w:rsid w:val="0075468F"/>
    <w:rsid w:val="00761EE6"/>
    <w:rsid w:val="00765C48"/>
    <w:rsid w:val="007661B4"/>
    <w:rsid w:val="00766B6E"/>
    <w:rsid w:val="00771A98"/>
    <w:rsid w:val="00773EEB"/>
    <w:rsid w:val="00777670"/>
    <w:rsid w:val="00780D5B"/>
    <w:rsid w:val="00783181"/>
    <w:rsid w:val="00783519"/>
    <w:rsid w:val="007A1F02"/>
    <w:rsid w:val="007A56DF"/>
    <w:rsid w:val="007A675E"/>
    <w:rsid w:val="007B4820"/>
    <w:rsid w:val="007B505B"/>
    <w:rsid w:val="007B531F"/>
    <w:rsid w:val="007C199D"/>
    <w:rsid w:val="007D456F"/>
    <w:rsid w:val="007D573A"/>
    <w:rsid w:val="007D67C7"/>
    <w:rsid w:val="007D71E3"/>
    <w:rsid w:val="00802602"/>
    <w:rsid w:val="00802E53"/>
    <w:rsid w:val="00807A4C"/>
    <w:rsid w:val="00811752"/>
    <w:rsid w:val="008119C5"/>
    <w:rsid w:val="0081492F"/>
    <w:rsid w:val="00826C8C"/>
    <w:rsid w:val="00827E4C"/>
    <w:rsid w:val="00834266"/>
    <w:rsid w:val="00845F30"/>
    <w:rsid w:val="00847CF9"/>
    <w:rsid w:val="00850D8A"/>
    <w:rsid w:val="00854462"/>
    <w:rsid w:val="00856428"/>
    <w:rsid w:val="00857506"/>
    <w:rsid w:val="00861D8E"/>
    <w:rsid w:val="008777B4"/>
    <w:rsid w:val="00880163"/>
    <w:rsid w:val="00881157"/>
    <w:rsid w:val="00883713"/>
    <w:rsid w:val="00884F3E"/>
    <w:rsid w:val="00890A52"/>
    <w:rsid w:val="00890ABB"/>
    <w:rsid w:val="00892429"/>
    <w:rsid w:val="008A2D49"/>
    <w:rsid w:val="008A3E3B"/>
    <w:rsid w:val="008A46EF"/>
    <w:rsid w:val="008A6796"/>
    <w:rsid w:val="008B0AEE"/>
    <w:rsid w:val="008B0E1C"/>
    <w:rsid w:val="008B4D51"/>
    <w:rsid w:val="008B7268"/>
    <w:rsid w:val="008C4C84"/>
    <w:rsid w:val="008C4F8A"/>
    <w:rsid w:val="008C5E66"/>
    <w:rsid w:val="008C6FC7"/>
    <w:rsid w:val="008C7BBF"/>
    <w:rsid w:val="008D2F44"/>
    <w:rsid w:val="008D5919"/>
    <w:rsid w:val="008D5B22"/>
    <w:rsid w:val="008D725E"/>
    <w:rsid w:val="008E6F56"/>
    <w:rsid w:val="008E759D"/>
    <w:rsid w:val="008F2D4A"/>
    <w:rsid w:val="008F3066"/>
    <w:rsid w:val="0090198D"/>
    <w:rsid w:val="00912179"/>
    <w:rsid w:val="0091235D"/>
    <w:rsid w:val="00917630"/>
    <w:rsid w:val="00926100"/>
    <w:rsid w:val="009324D8"/>
    <w:rsid w:val="00934B9E"/>
    <w:rsid w:val="00934ECE"/>
    <w:rsid w:val="00937933"/>
    <w:rsid w:val="009608D3"/>
    <w:rsid w:val="0096285A"/>
    <w:rsid w:val="00962F04"/>
    <w:rsid w:val="00966089"/>
    <w:rsid w:val="009661C8"/>
    <w:rsid w:val="00975BBA"/>
    <w:rsid w:val="00977927"/>
    <w:rsid w:val="00980EB3"/>
    <w:rsid w:val="009928FC"/>
    <w:rsid w:val="00993F77"/>
    <w:rsid w:val="009954FC"/>
    <w:rsid w:val="009976F3"/>
    <w:rsid w:val="009A1FA4"/>
    <w:rsid w:val="009A5592"/>
    <w:rsid w:val="009A5699"/>
    <w:rsid w:val="009A5FEE"/>
    <w:rsid w:val="009B6EF0"/>
    <w:rsid w:val="009C2120"/>
    <w:rsid w:val="009C5FD4"/>
    <w:rsid w:val="009C65A0"/>
    <w:rsid w:val="009C78E1"/>
    <w:rsid w:val="009D098A"/>
    <w:rsid w:val="009D09F8"/>
    <w:rsid w:val="009D17F7"/>
    <w:rsid w:val="009D6C03"/>
    <w:rsid w:val="009E1FAC"/>
    <w:rsid w:val="009E2736"/>
    <w:rsid w:val="009E2A58"/>
    <w:rsid w:val="009E5F7A"/>
    <w:rsid w:val="009E7A20"/>
    <w:rsid w:val="00A0225E"/>
    <w:rsid w:val="00A03258"/>
    <w:rsid w:val="00A03F61"/>
    <w:rsid w:val="00A14B6C"/>
    <w:rsid w:val="00A15B3D"/>
    <w:rsid w:val="00A31563"/>
    <w:rsid w:val="00A35B59"/>
    <w:rsid w:val="00A4015E"/>
    <w:rsid w:val="00A43817"/>
    <w:rsid w:val="00A44390"/>
    <w:rsid w:val="00A47E49"/>
    <w:rsid w:val="00A509E7"/>
    <w:rsid w:val="00A53963"/>
    <w:rsid w:val="00A555A4"/>
    <w:rsid w:val="00A62107"/>
    <w:rsid w:val="00A70EFE"/>
    <w:rsid w:val="00A748C6"/>
    <w:rsid w:val="00A76B09"/>
    <w:rsid w:val="00A76D79"/>
    <w:rsid w:val="00A77592"/>
    <w:rsid w:val="00A80209"/>
    <w:rsid w:val="00A80CA3"/>
    <w:rsid w:val="00A83F9B"/>
    <w:rsid w:val="00A8473A"/>
    <w:rsid w:val="00A84A3E"/>
    <w:rsid w:val="00A850D5"/>
    <w:rsid w:val="00A8543B"/>
    <w:rsid w:val="00A91C66"/>
    <w:rsid w:val="00A93FEA"/>
    <w:rsid w:val="00A9458D"/>
    <w:rsid w:val="00A9500C"/>
    <w:rsid w:val="00AA3EE8"/>
    <w:rsid w:val="00AA58B4"/>
    <w:rsid w:val="00AA69E3"/>
    <w:rsid w:val="00AC16A6"/>
    <w:rsid w:val="00AC17F1"/>
    <w:rsid w:val="00AC4205"/>
    <w:rsid w:val="00AC51B3"/>
    <w:rsid w:val="00AC6037"/>
    <w:rsid w:val="00AD0C40"/>
    <w:rsid w:val="00AD0F59"/>
    <w:rsid w:val="00AD1C69"/>
    <w:rsid w:val="00AD4B47"/>
    <w:rsid w:val="00AD539F"/>
    <w:rsid w:val="00AD5D7E"/>
    <w:rsid w:val="00AD643C"/>
    <w:rsid w:val="00AD7CC5"/>
    <w:rsid w:val="00AE0889"/>
    <w:rsid w:val="00AE35B9"/>
    <w:rsid w:val="00AF4DFD"/>
    <w:rsid w:val="00B01CF0"/>
    <w:rsid w:val="00B06E34"/>
    <w:rsid w:val="00B074A8"/>
    <w:rsid w:val="00B140FC"/>
    <w:rsid w:val="00B16079"/>
    <w:rsid w:val="00B17513"/>
    <w:rsid w:val="00B23C97"/>
    <w:rsid w:val="00B2772A"/>
    <w:rsid w:val="00B31D65"/>
    <w:rsid w:val="00B33137"/>
    <w:rsid w:val="00B334AD"/>
    <w:rsid w:val="00B3361E"/>
    <w:rsid w:val="00B374FD"/>
    <w:rsid w:val="00B4023F"/>
    <w:rsid w:val="00B446AB"/>
    <w:rsid w:val="00B52D72"/>
    <w:rsid w:val="00B60194"/>
    <w:rsid w:val="00B620FA"/>
    <w:rsid w:val="00B63285"/>
    <w:rsid w:val="00B71B33"/>
    <w:rsid w:val="00B7230B"/>
    <w:rsid w:val="00B7441C"/>
    <w:rsid w:val="00B80006"/>
    <w:rsid w:val="00B857D5"/>
    <w:rsid w:val="00B87BC5"/>
    <w:rsid w:val="00B9052D"/>
    <w:rsid w:val="00B91B5B"/>
    <w:rsid w:val="00B926A2"/>
    <w:rsid w:val="00B96363"/>
    <w:rsid w:val="00B96BA2"/>
    <w:rsid w:val="00BA0A19"/>
    <w:rsid w:val="00BA507B"/>
    <w:rsid w:val="00BA577F"/>
    <w:rsid w:val="00BB0D60"/>
    <w:rsid w:val="00BB1262"/>
    <w:rsid w:val="00BC48E8"/>
    <w:rsid w:val="00BC586E"/>
    <w:rsid w:val="00BD0E39"/>
    <w:rsid w:val="00BD6439"/>
    <w:rsid w:val="00BD7868"/>
    <w:rsid w:val="00BE24FE"/>
    <w:rsid w:val="00BE3370"/>
    <w:rsid w:val="00BF2B8D"/>
    <w:rsid w:val="00BF4EDA"/>
    <w:rsid w:val="00C00CEE"/>
    <w:rsid w:val="00C01C40"/>
    <w:rsid w:val="00C05281"/>
    <w:rsid w:val="00C06FC7"/>
    <w:rsid w:val="00C12084"/>
    <w:rsid w:val="00C13B1F"/>
    <w:rsid w:val="00C219D7"/>
    <w:rsid w:val="00C330D8"/>
    <w:rsid w:val="00C34A40"/>
    <w:rsid w:val="00C418C8"/>
    <w:rsid w:val="00C41E8E"/>
    <w:rsid w:val="00C427E2"/>
    <w:rsid w:val="00C44109"/>
    <w:rsid w:val="00C53D55"/>
    <w:rsid w:val="00C60EE1"/>
    <w:rsid w:val="00C71A30"/>
    <w:rsid w:val="00C74072"/>
    <w:rsid w:val="00C7752D"/>
    <w:rsid w:val="00C8068C"/>
    <w:rsid w:val="00C806DC"/>
    <w:rsid w:val="00C846C9"/>
    <w:rsid w:val="00C84D5A"/>
    <w:rsid w:val="00C90958"/>
    <w:rsid w:val="00C96145"/>
    <w:rsid w:val="00CA3FBF"/>
    <w:rsid w:val="00CB19B0"/>
    <w:rsid w:val="00CC0C1D"/>
    <w:rsid w:val="00CC0EC6"/>
    <w:rsid w:val="00CC48DA"/>
    <w:rsid w:val="00CD2E74"/>
    <w:rsid w:val="00CD2EF0"/>
    <w:rsid w:val="00CD5E45"/>
    <w:rsid w:val="00CD6078"/>
    <w:rsid w:val="00CE2C55"/>
    <w:rsid w:val="00CE5D7B"/>
    <w:rsid w:val="00CF04AF"/>
    <w:rsid w:val="00CF1457"/>
    <w:rsid w:val="00D00E31"/>
    <w:rsid w:val="00D0720D"/>
    <w:rsid w:val="00D10C66"/>
    <w:rsid w:val="00D16E16"/>
    <w:rsid w:val="00D17838"/>
    <w:rsid w:val="00D23577"/>
    <w:rsid w:val="00D34515"/>
    <w:rsid w:val="00D3593C"/>
    <w:rsid w:val="00D438EB"/>
    <w:rsid w:val="00D472E3"/>
    <w:rsid w:val="00D50502"/>
    <w:rsid w:val="00D51616"/>
    <w:rsid w:val="00D5540B"/>
    <w:rsid w:val="00D56940"/>
    <w:rsid w:val="00D63E09"/>
    <w:rsid w:val="00D6733A"/>
    <w:rsid w:val="00D72D48"/>
    <w:rsid w:val="00D73084"/>
    <w:rsid w:val="00D75A5B"/>
    <w:rsid w:val="00D76294"/>
    <w:rsid w:val="00D817A5"/>
    <w:rsid w:val="00D919F4"/>
    <w:rsid w:val="00D92A7E"/>
    <w:rsid w:val="00D95631"/>
    <w:rsid w:val="00D9783D"/>
    <w:rsid w:val="00D97890"/>
    <w:rsid w:val="00DA78DC"/>
    <w:rsid w:val="00DB19BD"/>
    <w:rsid w:val="00DB411C"/>
    <w:rsid w:val="00DB60BD"/>
    <w:rsid w:val="00DC1871"/>
    <w:rsid w:val="00DC261F"/>
    <w:rsid w:val="00DC3CD1"/>
    <w:rsid w:val="00DD66B0"/>
    <w:rsid w:val="00DF03A2"/>
    <w:rsid w:val="00DF063D"/>
    <w:rsid w:val="00DF4EB3"/>
    <w:rsid w:val="00DF5CB7"/>
    <w:rsid w:val="00DF6DC0"/>
    <w:rsid w:val="00DF7588"/>
    <w:rsid w:val="00E03B5C"/>
    <w:rsid w:val="00E047C2"/>
    <w:rsid w:val="00E057E3"/>
    <w:rsid w:val="00E207D0"/>
    <w:rsid w:val="00E2657C"/>
    <w:rsid w:val="00E31EAB"/>
    <w:rsid w:val="00E33758"/>
    <w:rsid w:val="00E33A74"/>
    <w:rsid w:val="00E34A6C"/>
    <w:rsid w:val="00E418A2"/>
    <w:rsid w:val="00E426FE"/>
    <w:rsid w:val="00E451D6"/>
    <w:rsid w:val="00E520D3"/>
    <w:rsid w:val="00E53673"/>
    <w:rsid w:val="00E547E7"/>
    <w:rsid w:val="00E5595D"/>
    <w:rsid w:val="00E61256"/>
    <w:rsid w:val="00E6752A"/>
    <w:rsid w:val="00E6759F"/>
    <w:rsid w:val="00E76912"/>
    <w:rsid w:val="00E82D96"/>
    <w:rsid w:val="00E83876"/>
    <w:rsid w:val="00E87569"/>
    <w:rsid w:val="00E92F20"/>
    <w:rsid w:val="00E964E7"/>
    <w:rsid w:val="00E97444"/>
    <w:rsid w:val="00EA352D"/>
    <w:rsid w:val="00EA61C1"/>
    <w:rsid w:val="00EB107E"/>
    <w:rsid w:val="00EB11B5"/>
    <w:rsid w:val="00EB49F0"/>
    <w:rsid w:val="00EC59D8"/>
    <w:rsid w:val="00ED02BA"/>
    <w:rsid w:val="00ED141B"/>
    <w:rsid w:val="00ED2E99"/>
    <w:rsid w:val="00ED4E81"/>
    <w:rsid w:val="00ED5362"/>
    <w:rsid w:val="00ED7FAF"/>
    <w:rsid w:val="00EE2AA8"/>
    <w:rsid w:val="00EE5E7F"/>
    <w:rsid w:val="00EE6D66"/>
    <w:rsid w:val="00EF492C"/>
    <w:rsid w:val="00EF5545"/>
    <w:rsid w:val="00F02BCC"/>
    <w:rsid w:val="00F031FC"/>
    <w:rsid w:val="00F04EBE"/>
    <w:rsid w:val="00F06A25"/>
    <w:rsid w:val="00F07F53"/>
    <w:rsid w:val="00F11CEA"/>
    <w:rsid w:val="00F12A49"/>
    <w:rsid w:val="00F1624C"/>
    <w:rsid w:val="00F16BE8"/>
    <w:rsid w:val="00F222FB"/>
    <w:rsid w:val="00F2615D"/>
    <w:rsid w:val="00F265B8"/>
    <w:rsid w:val="00F27685"/>
    <w:rsid w:val="00F27BEA"/>
    <w:rsid w:val="00F320D7"/>
    <w:rsid w:val="00F44E9E"/>
    <w:rsid w:val="00F45B9C"/>
    <w:rsid w:val="00F52159"/>
    <w:rsid w:val="00F55148"/>
    <w:rsid w:val="00F577DF"/>
    <w:rsid w:val="00F62F51"/>
    <w:rsid w:val="00F67752"/>
    <w:rsid w:val="00F71F92"/>
    <w:rsid w:val="00F739A5"/>
    <w:rsid w:val="00F763C6"/>
    <w:rsid w:val="00F83368"/>
    <w:rsid w:val="00F84FF4"/>
    <w:rsid w:val="00F95ACE"/>
    <w:rsid w:val="00FA1027"/>
    <w:rsid w:val="00FA7C6F"/>
    <w:rsid w:val="00FC1516"/>
    <w:rsid w:val="00FC24D8"/>
    <w:rsid w:val="00FC4F00"/>
    <w:rsid w:val="00FD5546"/>
    <w:rsid w:val="00FD5EE1"/>
    <w:rsid w:val="00FE2634"/>
    <w:rsid w:val="00FE3EE5"/>
    <w:rsid w:val="00FE5264"/>
    <w:rsid w:val="00FE6637"/>
    <w:rsid w:val="00FE79FB"/>
    <w:rsid w:val="00FF0340"/>
    <w:rsid w:val="00FF208C"/>
    <w:rsid w:val="00FF2F62"/>
    <w:rsid w:val="00FF5C9C"/>
    <w:rsid w:val="00FF74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23713"/>
  <w15:docId w15:val="{F42675F0-D52E-4091-8F63-55E15B7C3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D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basedOn w:val="a"/>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basedOn w:val="a"/>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3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basedOn w:val="a"/>
    <w:link w:val="ad"/>
    <w:uiPriority w:val="99"/>
    <w:unhideWhenUsed/>
    <w:rsid w:val="003E6E92"/>
  </w:style>
  <w:style w:type="character" w:customStyle="1" w:styleId="ad">
    <w:name w:val="註解文字 字元"/>
    <w:basedOn w:val="a0"/>
    <w:link w:val="ac"/>
    <w:uiPriority w:val="99"/>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basedOn w:val="a"/>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basedOn w:val="a"/>
    <w:uiPriority w:val="99"/>
    <w:semiHidden/>
    <w:unhideWhenUsed/>
    <w:rsid w:val="00D63CC8"/>
    <w:pPr>
      <w:widowControl/>
      <w:spacing w:before="100" w:beforeAutospacing="1" w:after="100" w:afterAutospacing="1"/>
    </w:pPr>
    <w:rPr>
      <w:rFonts w:ascii="新細明體" w:eastAsia="新細明體" w:hAnsi="新細明體" w:cs="新細明體"/>
    </w:rPr>
  </w:style>
  <w:style w:type="character" w:styleId="af4">
    <w:name w:val="Strong"/>
    <w:basedOn w:val="a0"/>
    <w:uiPriority w:val="22"/>
    <w:qFormat/>
    <w:rsid w:val="0083239D"/>
    <w:rPr>
      <w:b/>
      <w:bCs/>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character" w:styleId="af8">
    <w:name w:val="Unresolved Mention"/>
    <w:basedOn w:val="a0"/>
    <w:uiPriority w:val="99"/>
    <w:semiHidden/>
    <w:unhideWhenUsed/>
    <w:rsid w:val="00892429"/>
    <w:rPr>
      <w:color w:val="605E5C"/>
      <w:shd w:val="clear" w:color="auto" w:fill="E1DFDD"/>
    </w:rPr>
  </w:style>
  <w:style w:type="paragraph" w:customStyle="1" w:styleId="rtejustify">
    <w:name w:val="rtejustify"/>
    <w:basedOn w:val="a"/>
    <w:rsid w:val="000C5252"/>
    <w:pPr>
      <w:widowControl/>
      <w:spacing w:before="100" w:beforeAutospacing="1" w:after="100" w:afterAutospacing="1"/>
    </w:pPr>
    <w:rPr>
      <w:rFonts w:ascii="新細明體" w:eastAsia="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0279">
      <w:bodyDiv w:val="1"/>
      <w:marLeft w:val="0"/>
      <w:marRight w:val="0"/>
      <w:marTop w:val="0"/>
      <w:marBottom w:val="0"/>
      <w:divBdr>
        <w:top w:val="none" w:sz="0" w:space="0" w:color="auto"/>
        <w:left w:val="none" w:sz="0" w:space="0" w:color="auto"/>
        <w:bottom w:val="none" w:sz="0" w:space="0" w:color="auto"/>
        <w:right w:val="none" w:sz="0" w:space="0" w:color="auto"/>
      </w:divBdr>
      <w:divsChild>
        <w:div w:id="1388604047">
          <w:marLeft w:val="0"/>
          <w:marRight w:val="0"/>
          <w:marTop w:val="0"/>
          <w:marBottom w:val="0"/>
          <w:divBdr>
            <w:top w:val="none" w:sz="0" w:space="0" w:color="auto"/>
            <w:left w:val="none" w:sz="0" w:space="0" w:color="auto"/>
            <w:bottom w:val="none" w:sz="0" w:space="0" w:color="auto"/>
            <w:right w:val="none" w:sz="0" w:space="0" w:color="auto"/>
          </w:divBdr>
        </w:div>
      </w:divsChild>
    </w:div>
    <w:div w:id="153033303">
      <w:bodyDiv w:val="1"/>
      <w:marLeft w:val="0"/>
      <w:marRight w:val="0"/>
      <w:marTop w:val="0"/>
      <w:marBottom w:val="0"/>
      <w:divBdr>
        <w:top w:val="none" w:sz="0" w:space="0" w:color="auto"/>
        <w:left w:val="none" w:sz="0" w:space="0" w:color="auto"/>
        <w:bottom w:val="none" w:sz="0" w:space="0" w:color="auto"/>
        <w:right w:val="none" w:sz="0" w:space="0" w:color="auto"/>
      </w:divBdr>
    </w:div>
    <w:div w:id="162207021">
      <w:bodyDiv w:val="1"/>
      <w:marLeft w:val="0"/>
      <w:marRight w:val="0"/>
      <w:marTop w:val="0"/>
      <w:marBottom w:val="0"/>
      <w:divBdr>
        <w:top w:val="none" w:sz="0" w:space="0" w:color="auto"/>
        <w:left w:val="none" w:sz="0" w:space="0" w:color="auto"/>
        <w:bottom w:val="none" w:sz="0" w:space="0" w:color="auto"/>
        <w:right w:val="none" w:sz="0" w:space="0" w:color="auto"/>
      </w:divBdr>
      <w:divsChild>
        <w:div w:id="1063136276">
          <w:marLeft w:val="0"/>
          <w:marRight w:val="0"/>
          <w:marTop w:val="0"/>
          <w:marBottom w:val="0"/>
          <w:divBdr>
            <w:top w:val="none" w:sz="0" w:space="0" w:color="auto"/>
            <w:left w:val="none" w:sz="0" w:space="0" w:color="auto"/>
            <w:bottom w:val="none" w:sz="0" w:space="0" w:color="auto"/>
            <w:right w:val="none" w:sz="0" w:space="0" w:color="auto"/>
          </w:divBdr>
        </w:div>
      </w:divsChild>
    </w:div>
    <w:div w:id="183784761">
      <w:bodyDiv w:val="1"/>
      <w:marLeft w:val="0"/>
      <w:marRight w:val="0"/>
      <w:marTop w:val="0"/>
      <w:marBottom w:val="0"/>
      <w:divBdr>
        <w:top w:val="none" w:sz="0" w:space="0" w:color="auto"/>
        <w:left w:val="none" w:sz="0" w:space="0" w:color="auto"/>
        <w:bottom w:val="none" w:sz="0" w:space="0" w:color="auto"/>
        <w:right w:val="none" w:sz="0" w:space="0" w:color="auto"/>
      </w:divBdr>
    </w:div>
    <w:div w:id="224336407">
      <w:bodyDiv w:val="1"/>
      <w:marLeft w:val="0"/>
      <w:marRight w:val="0"/>
      <w:marTop w:val="0"/>
      <w:marBottom w:val="0"/>
      <w:divBdr>
        <w:top w:val="none" w:sz="0" w:space="0" w:color="auto"/>
        <w:left w:val="none" w:sz="0" w:space="0" w:color="auto"/>
        <w:bottom w:val="none" w:sz="0" w:space="0" w:color="auto"/>
        <w:right w:val="none" w:sz="0" w:space="0" w:color="auto"/>
      </w:divBdr>
    </w:div>
    <w:div w:id="392393986">
      <w:bodyDiv w:val="1"/>
      <w:marLeft w:val="0"/>
      <w:marRight w:val="0"/>
      <w:marTop w:val="0"/>
      <w:marBottom w:val="0"/>
      <w:divBdr>
        <w:top w:val="none" w:sz="0" w:space="0" w:color="auto"/>
        <w:left w:val="none" w:sz="0" w:space="0" w:color="auto"/>
        <w:bottom w:val="none" w:sz="0" w:space="0" w:color="auto"/>
        <w:right w:val="none" w:sz="0" w:space="0" w:color="auto"/>
      </w:divBdr>
      <w:divsChild>
        <w:div w:id="1056665575">
          <w:marLeft w:val="0"/>
          <w:marRight w:val="0"/>
          <w:marTop w:val="0"/>
          <w:marBottom w:val="0"/>
          <w:divBdr>
            <w:top w:val="none" w:sz="0" w:space="0" w:color="auto"/>
            <w:left w:val="none" w:sz="0" w:space="0" w:color="auto"/>
            <w:bottom w:val="none" w:sz="0" w:space="0" w:color="auto"/>
            <w:right w:val="none" w:sz="0" w:space="0" w:color="auto"/>
          </w:divBdr>
        </w:div>
      </w:divsChild>
    </w:div>
    <w:div w:id="537472891">
      <w:bodyDiv w:val="1"/>
      <w:marLeft w:val="0"/>
      <w:marRight w:val="0"/>
      <w:marTop w:val="0"/>
      <w:marBottom w:val="0"/>
      <w:divBdr>
        <w:top w:val="none" w:sz="0" w:space="0" w:color="auto"/>
        <w:left w:val="none" w:sz="0" w:space="0" w:color="auto"/>
        <w:bottom w:val="none" w:sz="0" w:space="0" w:color="auto"/>
        <w:right w:val="none" w:sz="0" w:space="0" w:color="auto"/>
      </w:divBdr>
    </w:div>
    <w:div w:id="647631792">
      <w:bodyDiv w:val="1"/>
      <w:marLeft w:val="0"/>
      <w:marRight w:val="0"/>
      <w:marTop w:val="0"/>
      <w:marBottom w:val="0"/>
      <w:divBdr>
        <w:top w:val="none" w:sz="0" w:space="0" w:color="auto"/>
        <w:left w:val="none" w:sz="0" w:space="0" w:color="auto"/>
        <w:bottom w:val="none" w:sz="0" w:space="0" w:color="auto"/>
        <w:right w:val="none" w:sz="0" w:space="0" w:color="auto"/>
      </w:divBdr>
    </w:div>
    <w:div w:id="878129077">
      <w:bodyDiv w:val="1"/>
      <w:marLeft w:val="0"/>
      <w:marRight w:val="0"/>
      <w:marTop w:val="0"/>
      <w:marBottom w:val="0"/>
      <w:divBdr>
        <w:top w:val="none" w:sz="0" w:space="0" w:color="auto"/>
        <w:left w:val="none" w:sz="0" w:space="0" w:color="auto"/>
        <w:bottom w:val="none" w:sz="0" w:space="0" w:color="auto"/>
        <w:right w:val="none" w:sz="0" w:space="0" w:color="auto"/>
      </w:divBdr>
      <w:divsChild>
        <w:div w:id="394931838">
          <w:marLeft w:val="0"/>
          <w:marRight w:val="0"/>
          <w:marTop w:val="0"/>
          <w:marBottom w:val="0"/>
          <w:divBdr>
            <w:top w:val="none" w:sz="0" w:space="0" w:color="auto"/>
            <w:left w:val="none" w:sz="0" w:space="0" w:color="auto"/>
            <w:bottom w:val="none" w:sz="0" w:space="0" w:color="auto"/>
            <w:right w:val="none" w:sz="0" w:space="0" w:color="auto"/>
          </w:divBdr>
        </w:div>
      </w:divsChild>
    </w:div>
    <w:div w:id="958727085">
      <w:bodyDiv w:val="1"/>
      <w:marLeft w:val="0"/>
      <w:marRight w:val="0"/>
      <w:marTop w:val="0"/>
      <w:marBottom w:val="0"/>
      <w:divBdr>
        <w:top w:val="none" w:sz="0" w:space="0" w:color="auto"/>
        <w:left w:val="none" w:sz="0" w:space="0" w:color="auto"/>
        <w:bottom w:val="none" w:sz="0" w:space="0" w:color="auto"/>
        <w:right w:val="none" w:sz="0" w:space="0" w:color="auto"/>
      </w:divBdr>
    </w:div>
    <w:div w:id="1044717333">
      <w:bodyDiv w:val="1"/>
      <w:marLeft w:val="0"/>
      <w:marRight w:val="0"/>
      <w:marTop w:val="0"/>
      <w:marBottom w:val="0"/>
      <w:divBdr>
        <w:top w:val="none" w:sz="0" w:space="0" w:color="auto"/>
        <w:left w:val="none" w:sz="0" w:space="0" w:color="auto"/>
        <w:bottom w:val="none" w:sz="0" w:space="0" w:color="auto"/>
        <w:right w:val="none" w:sz="0" w:space="0" w:color="auto"/>
      </w:divBdr>
    </w:div>
    <w:div w:id="1158690971">
      <w:bodyDiv w:val="1"/>
      <w:marLeft w:val="0"/>
      <w:marRight w:val="0"/>
      <w:marTop w:val="0"/>
      <w:marBottom w:val="0"/>
      <w:divBdr>
        <w:top w:val="none" w:sz="0" w:space="0" w:color="auto"/>
        <w:left w:val="none" w:sz="0" w:space="0" w:color="auto"/>
        <w:bottom w:val="none" w:sz="0" w:space="0" w:color="auto"/>
        <w:right w:val="none" w:sz="0" w:space="0" w:color="auto"/>
      </w:divBdr>
      <w:divsChild>
        <w:div w:id="529875140">
          <w:marLeft w:val="0"/>
          <w:marRight w:val="0"/>
          <w:marTop w:val="0"/>
          <w:marBottom w:val="0"/>
          <w:divBdr>
            <w:top w:val="none" w:sz="0" w:space="0" w:color="auto"/>
            <w:left w:val="none" w:sz="0" w:space="0" w:color="auto"/>
            <w:bottom w:val="none" w:sz="0" w:space="0" w:color="auto"/>
            <w:right w:val="none" w:sz="0" w:space="0" w:color="auto"/>
          </w:divBdr>
        </w:div>
      </w:divsChild>
    </w:div>
    <w:div w:id="1224751005">
      <w:bodyDiv w:val="1"/>
      <w:marLeft w:val="0"/>
      <w:marRight w:val="0"/>
      <w:marTop w:val="0"/>
      <w:marBottom w:val="0"/>
      <w:divBdr>
        <w:top w:val="none" w:sz="0" w:space="0" w:color="auto"/>
        <w:left w:val="none" w:sz="0" w:space="0" w:color="auto"/>
        <w:bottom w:val="none" w:sz="0" w:space="0" w:color="auto"/>
        <w:right w:val="none" w:sz="0" w:space="0" w:color="auto"/>
      </w:divBdr>
      <w:divsChild>
        <w:div w:id="417988803">
          <w:marLeft w:val="-108"/>
          <w:marRight w:val="0"/>
          <w:marTop w:val="0"/>
          <w:marBottom w:val="0"/>
          <w:divBdr>
            <w:top w:val="none" w:sz="0" w:space="0" w:color="auto"/>
            <w:left w:val="none" w:sz="0" w:space="0" w:color="auto"/>
            <w:bottom w:val="none" w:sz="0" w:space="0" w:color="auto"/>
            <w:right w:val="none" w:sz="0" w:space="0" w:color="auto"/>
          </w:divBdr>
        </w:div>
      </w:divsChild>
    </w:div>
    <w:div w:id="1335064165">
      <w:bodyDiv w:val="1"/>
      <w:marLeft w:val="0"/>
      <w:marRight w:val="0"/>
      <w:marTop w:val="0"/>
      <w:marBottom w:val="0"/>
      <w:divBdr>
        <w:top w:val="none" w:sz="0" w:space="0" w:color="auto"/>
        <w:left w:val="none" w:sz="0" w:space="0" w:color="auto"/>
        <w:bottom w:val="none" w:sz="0" w:space="0" w:color="auto"/>
        <w:right w:val="none" w:sz="0" w:space="0" w:color="auto"/>
      </w:divBdr>
      <w:divsChild>
        <w:div w:id="1446343250">
          <w:marLeft w:val="0"/>
          <w:marRight w:val="0"/>
          <w:marTop w:val="0"/>
          <w:marBottom w:val="0"/>
          <w:divBdr>
            <w:top w:val="none" w:sz="0" w:space="0" w:color="auto"/>
            <w:left w:val="none" w:sz="0" w:space="0" w:color="auto"/>
            <w:bottom w:val="none" w:sz="0" w:space="0" w:color="auto"/>
            <w:right w:val="none" w:sz="0" w:space="0" w:color="auto"/>
          </w:divBdr>
        </w:div>
      </w:divsChild>
    </w:div>
    <w:div w:id="1402872548">
      <w:bodyDiv w:val="1"/>
      <w:marLeft w:val="0"/>
      <w:marRight w:val="0"/>
      <w:marTop w:val="0"/>
      <w:marBottom w:val="0"/>
      <w:divBdr>
        <w:top w:val="none" w:sz="0" w:space="0" w:color="auto"/>
        <w:left w:val="none" w:sz="0" w:space="0" w:color="auto"/>
        <w:bottom w:val="none" w:sz="0" w:space="0" w:color="auto"/>
        <w:right w:val="none" w:sz="0" w:space="0" w:color="auto"/>
      </w:divBdr>
    </w:div>
    <w:div w:id="1412972101">
      <w:bodyDiv w:val="1"/>
      <w:marLeft w:val="0"/>
      <w:marRight w:val="0"/>
      <w:marTop w:val="0"/>
      <w:marBottom w:val="0"/>
      <w:divBdr>
        <w:top w:val="none" w:sz="0" w:space="0" w:color="auto"/>
        <w:left w:val="none" w:sz="0" w:space="0" w:color="auto"/>
        <w:bottom w:val="none" w:sz="0" w:space="0" w:color="auto"/>
        <w:right w:val="none" w:sz="0" w:space="0" w:color="auto"/>
      </w:divBdr>
    </w:div>
    <w:div w:id="1458639792">
      <w:bodyDiv w:val="1"/>
      <w:marLeft w:val="0"/>
      <w:marRight w:val="0"/>
      <w:marTop w:val="0"/>
      <w:marBottom w:val="0"/>
      <w:divBdr>
        <w:top w:val="none" w:sz="0" w:space="0" w:color="auto"/>
        <w:left w:val="none" w:sz="0" w:space="0" w:color="auto"/>
        <w:bottom w:val="none" w:sz="0" w:space="0" w:color="auto"/>
        <w:right w:val="none" w:sz="0" w:space="0" w:color="auto"/>
      </w:divBdr>
    </w:div>
    <w:div w:id="1483697391">
      <w:bodyDiv w:val="1"/>
      <w:marLeft w:val="0"/>
      <w:marRight w:val="0"/>
      <w:marTop w:val="0"/>
      <w:marBottom w:val="0"/>
      <w:divBdr>
        <w:top w:val="none" w:sz="0" w:space="0" w:color="auto"/>
        <w:left w:val="none" w:sz="0" w:space="0" w:color="auto"/>
        <w:bottom w:val="none" w:sz="0" w:space="0" w:color="auto"/>
        <w:right w:val="none" w:sz="0" w:space="0" w:color="auto"/>
      </w:divBdr>
    </w:div>
    <w:div w:id="1486579752">
      <w:bodyDiv w:val="1"/>
      <w:marLeft w:val="0"/>
      <w:marRight w:val="0"/>
      <w:marTop w:val="0"/>
      <w:marBottom w:val="0"/>
      <w:divBdr>
        <w:top w:val="none" w:sz="0" w:space="0" w:color="auto"/>
        <w:left w:val="none" w:sz="0" w:space="0" w:color="auto"/>
        <w:bottom w:val="none" w:sz="0" w:space="0" w:color="auto"/>
        <w:right w:val="none" w:sz="0" w:space="0" w:color="auto"/>
      </w:divBdr>
    </w:div>
    <w:div w:id="1557081682">
      <w:bodyDiv w:val="1"/>
      <w:marLeft w:val="0"/>
      <w:marRight w:val="0"/>
      <w:marTop w:val="0"/>
      <w:marBottom w:val="0"/>
      <w:divBdr>
        <w:top w:val="none" w:sz="0" w:space="0" w:color="auto"/>
        <w:left w:val="none" w:sz="0" w:space="0" w:color="auto"/>
        <w:bottom w:val="none" w:sz="0" w:space="0" w:color="auto"/>
        <w:right w:val="none" w:sz="0" w:space="0" w:color="auto"/>
      </w:divBdr>
    </w:div>
    <w:div w:id="1705398297">
      <w:bodyDiv w:val="1"/>
      <w:marLeft w:val="0"/>
      <w:marRight w:val="0"/>
      <w:marTop w:val="0"/>
      <w:marBottom w:val="0"/>
      <w:divBdr>
        <w:top w:val="none" w:sz="0" w:space="0" w:color="auto"/>
        <w:left w:val="none" w:sz="0" w:space="0" w:color="auto"/>
        <w:bottom w:val="none" w:sz="0" w:space="0" w:color="auto"/>
        <w:right w:val="none" w:sz="0" w:space="0" w:color="auto"/>
      </w:divBdr>
      <w:divsChild>
        <w:div w:id="723875287">
          <w:marLeft w:val="0"/>
          <w:marRight w:val="0"/>
          <w:marTop w:val="0"/>
          <w:marBottom w:val="0"/>
          <w:divBdr>
            <w:top w:val="none" w:sz="0" w:space="0" w:color="auto"/>
            <w:left w:val="none" w:sz="0" w:space="0" w:color="auto"/>
            <w:bottom w:val="none" w:sz="0" w:space="0" w:color="auto"/>
            <w:right w:val="none" w:sz="0" w:space="0" w:color="auto"/>
          </w:divBdr>
        </w:div>
      </w:divsChild>
    </w:div>
    <w:div w:id="1783644974">
      <w:bodyDiv w:val="1"/>
      <w:marLeft w:val="0"/>
      <w:marRight w:val="0"/>
      <w:marTop w:val="0"/>
      <w:marBottom w:val="0"/>
      <w:divBdr>
        <w:top w:val="none" w:sz="0" w:space="0" w:color="auto"/>
        <w:left w:val="none" w:sz="0" w:space="0" w:color="auto"/>
        <w:bottom w:val="none" w:sz="0" w:space="0" w:color="auto"/>
        <w:right w:val="none" w:sz="0" w:space="0" w:color="auto"/>
      </w:divBdr>
    </w:div>
    <w:div w:id="1797404244">
      <w:bodyDiv w:val="1"/>
      <w:marLeft w:val="0"/>
      <w:marRight w:val="0"/>
      <w:marTop w:val="0"/>
      <w:marBottom w:val="0"/>
      <w:divBdr>
        <w:top w:val="none" w:sz="0" w:space="0" w:color="auto"/>
        <w:left w:val="none" w:sz="0" w:space="0" w:color="auto"/>
        <w:bottom w:val="none" w:sz="0" w:space="0" w:color="auto"/>
        <w:right w:val="none" w:sz="0" w:space="0" w:color="auto"/>
      </w:divBdr>
    </w:div>
    <w:div w:id="1951425515">
      <w:bodyDiv w:val="1"/>
      <w:marLeft w:val="0"/>
      <w:marRight w:val="0"/>
      <w:marTop w:val="0"/>
      <w:marBottom w:val="0"/>
      <w:divBdr>
        <w:top w:val="none" w:sz="0" w:space="0" w:color="auto"/>
        <w:left w:val="none" w:sz="0" w:space="0" w:color="auto"/>
        <w:bottom w:val="none" w:sz="0" w:space="0" w:color="auto"/>
        <w:right w:val="none" w:sz="0" w:space="0" w:color="auto"/>
      </w:divBdr>
      <w:divsChild>
        <w:div w:id="601062315">
          <w:marLeft w:val="-108"/>
          <w:marRight w:val="0"/>
          <w:marTop w:val="0"/>
          <w:marBottom w:val="0"/>
          <w:divBdr>
            <w:top w:val="none" w:sz="0" w:space="0" w:color="auto"/>
            <w:left w:val="none" w:sz="0" w:space="0" w:color="auto"/>
            <w:bottom w:val="none" w:sz="0" w:space="0" w:color="auto"/>
            <w:right w:val="none" w:sz="0" w:space="0" w:color="auto"/>
          </w:divBdr>
        </w:div>
      </w:divsChild>
    </w:div>
    <w:div w:id="2093316081">
      <w:bodyDiv w:val="1"/>
      <w:marLeft w:val="0"/>
      <w:marRight w:val="0"/>
      <w:marTop w:val="0"/>
      <w:marBottom w:val="0"/>
      <w:divBdr>
        <w:top w:val="none" w:sz="0" w:space="0" w:color="auto"/>
        <w:left w:val="none" w:sz="0" w:space="0" w:color="auto"/>
        <w:bottom w:val="none" w:sz="0" w:space="0" w:color="auto"/>
        <w:right w:val="none" w:sz="0" w:space="0" w:color="auto"/>
      </w:divBdr>
    </w:div>
    <w:div w:id="210136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hyperlink" Target="https://reurl.cc/rQzA7b"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se.is/457zyv" TargetMode="Externa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jam.jutfoundation.org.tw/exhibition/3500"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VrzkuAaw8hsd6gy7H3h1STCcETg==">AMUW2mXBK2HKeq1wuUIkXkj1BRZNb8eg/fV/xJu3fe5IyVHzVwBqvLyMuzWhkh9uuRe4tSmoNpUXjKQBThRKJcpNAr6/p0EVLWcFSC4piByH1uAGRQru9+O526EHsRthmBgczbKlP3Nw</go:docsCustomData>
</go:gDocsCustomXmlDataStorage>
</file>

<file path=customXml/itemProps1.xml><?xml version="1.0" encoding="utf-8"?>
<ds:datastoreItem xmlns:ds="http://schemas.openxmlformats.org/officeDocument/2006/customXml" ds:itemID="{7AA4164B-6D8B-4BD3-B9EB-6B9800B0C4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505</Words>
  <Characters>2885</Characters>
  <Application>Microsoft Office Word</Application>
  <DocSecurity>0</DocSecurity>
  <Lines>24</Lines>
  <Paragraphs>6</Paragraphs>
  <ScaleCrop>false</ScaleCrop>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dc:creator>
  <cp:lastModifiedBy>Ryu Lee</cp:lastModifiedBy>
  <cp:revision>24</cp:revision>
  <cp:lastPrinted>2022-03-14T05:35:00Z</cp:lastPrinted>
  <dcterms:created xsi:type="dcterms:W3CDTF">2022-04-13T11:49:00Z</dcterms:created>
  <dcterms:modified xsi:type="dcterms:W3CDTF">2022-04-15T04:33:00Z</dcterms:modified>
</cp:coreProperties>
</file>