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98DDC1" w14:textId="0B914ED1" w:rsidR="006077A4" w:rsidRPr="005946FD" w:rsidRDefault="006077A4">
      <w:pPr>
        <w:jc w:val="both"/>
        <w:rPr>
          <w:rFonts w:ascii="微軟正黑體" w:eastAsia="微軟正黑體" w:hAnsi="微軟正黑體" w:cs="微軟正黑體"/>
          <w:b/>
          <w:sz w:val="6"/>
          <w:szCs w:val="6"/>
        </w:rPr>
      </w:pPr>
    </w:p>
    <w:p w14:paraId="457CAF92" w14:textId="7032AD07" w:rsidR="009A5699" w:rsidRPr="005946FD" w:rsidRDefault="009A5699" w:rsidP="009A5699">
      <w:pPr>
        <w:jc w:val="center"/>
        <w:rPr>
          <w:rFonts w:ascii="微軟正黑體" w:eastAsia="微軟正黑體" w:hAnsi="微軟正黑體" w:cs="微軟正黑體"/>
          <w:b/>
          <w:sz w:val="32"/>
          <w:szCs w:val="32"/>
        </w:rPr>
      </w:pPr>
      <w:bookmarkStart w:id="0" w:name="_heading=h.30j0zll" w:colFirst="0" w:colLast="0"/>
      <w:bookmarkEnd w:id="0"/>
      <w:r w:rsidRPr="005946FD">
        <w:rPr>
          <w:rFonts w:ascii="微軟正黑體" w:eastAsia="微軟正黑體" w:hAnsi="微軟正黑體" w:cs="微軟正黑體" w:hint="eastAsia"/>
          <w:b/>
          <w:sz w:val="32"/>
          <w:szCs w:val="32"/>
        </w:rPr>
        <w:t>忠泰美術館五週年展《生生LIVES》3/19</w:t>
      </w:r>
      <w:r w:rsidR="00E97444" w:rsidRPr="005946FD">
        <w:rPr>
          <w:rFonts w:ascii="微軟正黑體" w:eastAsia="微軟正黑體" w:hAnsi="微軟正黑體" w:cs="微軟正黑體" w:hint="eastAsia"/>
          <w:b/>
          <w:sz w:val="32"/>
          <w:szCs w:val="32"/>
        </w:rPr>
        <w:t>盛大開幕</w:t>
      </w:r>
    </w:p>
    <w:p w14:paraId="0E99CBBB" w14:textId="1B34C12F" w:rsidR="006077A4" w:rsidRPr="005946FD" w:rsidRDefault="00890ABB" w:rsidP="00E97444">
      <w:pPr>
        <w:jc w:val="center"/>
        <w:rPr>
          <w:rFonts w:ascii="微軟正黑體" w:eastAsia="微軟正黑體" w:hAnsi="微軟正黑體" w:cs="微軟正黑體"/>
          <w:b/>
          <w:sz w:val="32"/>
          <w:szCs w:val="32"/>
        </w:rPr>
      </w:pPr>
      <w:r w:rsidRPr="005946FD">
        <w:rPr>
          <w:rFonts w:ascii="微軟正黑體" w:eastAsia="微軟正黑體" w:hAnsi="微軟正黑體" w:cs="微軟正黑體" w:hint="eastAsia"/>
          <w:b/>
          <w:sz w:val="32"/>
          <w:szCs w:val="32"/>
        </w:rPr>
        <w:t>面對未來，</w:t>
      </w:r>
      <w:r w:rsidR="00E97444" w:rsidRPr="005946FD">
        <w:rPr>
          <w:rFonts w:ascii="微軟正黑體" w:eastAsia="微軟正黑體" w:hAnsi="微軟正黑體" w:cs="微軟正黑體" w:hint="eastAsia"/>
          <w:b/>
          <w:sz w:val="32"/>
          <w:szCs w:val="32"/>
        </w:rPr>
        <w:t>「生」之</w:t>
      </w:r>
      <w:proofErr w:type="gramStart"/>
      <w:r w:rsidR="009A5699" w:rsidRPr="005946FD">
        <w:rPr>
          <w:rFonts w:ascii="微軟正黑體" w:eastAsia="微軟正黑體" w:hAnsi="微軟正黑體" w:cs="微軟正黑體" w:hint="eastAsia"/>
          <w:b/>
          <w:sz w:val="32"/>
          <w:szCs w:val="32"/>
        </w:rPr>
        <w:t>複</w:t>
      </w:r>
      <w:proofErr w:type="gramEnd"/>
      <w:r w:rsidR="009A5699" w:rsidRPr="005946FD">
        <w:rPr>
          <w:rFonts w:ascii="微軟正黑體" w:eastAsia="微軟正黑體" w:hAnsi="微軟正黑體" w:cs="微軟正黑體" w:hint="eastAsia"/>
          <w:b/>
          <w:sz w:val="32"/>
          <w:szCs w:val="32"/>
        </w:rPr>
        <w:t>層解讀</w:t>
      </w:r>
    </w:p>
    <w:p w14:paraId="3D297F01" w14:textId="49C4919C" w:rsidR="006077A4" w:rsidRPr="005946FD" w:rsidRDefault="00EB11B5">
      <w:pPr>
        <w:jc w:val="center"/>
        <w:rPr>
          <w:rFonts w:ascii="微軟正黑體" w:eastAsia="微軟正黑體" w:hAnsi="微軟正黑體" w:cs="微軟正黑體"/>
        </w:rPr>
      </w:pPr>
      <w:r w:rsidRPr="005946FD">
        <w:rPr>
          <w:rFonts w:ascii="微軟正黑體" w:eastAsia="微軟正黑體" w:hAnsi="微軟正黑體" w:cs="微軟正黑體"/>
          <w:noProof/>
        </w:rPr>
        <w:drawing>
          <wp:inline distT="0" distB="0" distL="0" distR="0" wp14:anchorId="0AE09635" wp14:editId="525F9C1D">
            <wp:extent cx="4470611" cy="1676479"/>
            <wp:effectExtent l="0" t="0" r="6350" b="0"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圖片 1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7094" cy="1682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12DB86" w14:textId="18BF1F39" w:rsidR="00EB11B5" w:rsidRPr="005946FD" w:rsidRDefault="00EB11B5" w:rsidP="00651E31">
      <w:pPr>
        <w:rPr>
          <w:rFonts w:ascii="微軟正黑體" w:eastAsia="微軟正黑體" w:hAnsi="微軟正黑體" w:cs="微軟正黑體"/>
        </w:rPr>
      </w:pPr>
    </w:p>
    <w:p w14:paraId="5043DF0C" w14:textId="646CFC29" w:rsidR="00F95ACE" w:rsidRPr="00F27685" w:rsidRDefault="004C107B" w:rsidP="002E419B">
      <w:pPr>
        <w:jc w:val="both"/>
        <w:rPr>
          <w:rFonts w:ascii="微軟正黑體" w:eastAsia="微軟正黑體" w:hAnsi="微軟正黑體" w:cs="微軟正黑體"/>
        </w:rPr>
      </w:pPr>
      <w:r w:rsidRPr="00F27685">
        <w:rPr>
          <w:rFonts w:ascii="微軟正黑體" w:eastAsia="微軟正黑體" w:hAnsi="微軟正黑體" w:cs="微軟正黑體" w:hint="eastAsia"/>
        </w:rPr>
        <w:t>忠泰美術館</w:t>
      </w:r>
      <w:r w:rsidR="000D234D" w:rsidRPr="00F27685">
        <w:rPr>
          <w:rFonts w:ascii="微軟正黑體" w:eastAsia="微軟正黑體" w:hAnsi="微軟正黑體" w:cs="微軟正黑體" w:hint="eastAsia"/>
        </w:rPr>
        <w:t>將</w:t>
      </w:r>
      <w:r w:rsidR="00542740" w:rsidRPr="00F27685">
        <w:rPr>
          <w:rFonts w:ascii="微軟正黑體" w:eastAsia="微軟正黑體" w:hAnsi="微軟正黑體" w:cs="微軟正黑體" w:hint="eastAsia"/>
        </w:rPr>
        <w:t>於3</w:t>
      </w:r>
      <w:r w:rsidR="00542740" w:rsidRPr="00F27685">
        <w:rPr>
          <w:rFonts w:ascii="微軟正黑體" w:eastAsia="微軟正黑體" w:hAnsi="微軟正黑體" w:cs="微軟正黑體"/>
        </w:rPr>
        <w:t>月</w:t>
      </w:r>
      <w:r w:rsidR="00542740" w:rsidRPr="00F27685">
        <w:rPr>
          <w:rFonts w:ascii="微軟正黑體" w:eastAsia="微軟正黑體" w:hAnsi="微軟正黑體" w:cs="微軟正黑體" w:hint="eastAsia"/>
        </w:rPr>
        <w:t>19</w:t>
      </w:r>
      <w:r w:rsidR="00542740" w:rsidRPr="00F27685">
        <w:rPr>
          <w:rFonts w:ascii="微軟正黑體" w:eastAsia="微軟正黑體" w:hAnsi="微軟正黑體" w:cs="微軟正黑體"/>
        </w:rPr>
        <w:t>日</w:t>
      </w:r>
      <w:r w:rsidRPr="00F27685">
        <w:rPr>
          <w:rFonts w:ascii="微軟正黑體" w:eastAsia="微軟正黑體" w:hAnsi="微軟正黑體" w:cs="微軟正黑體" w:hint="eastAsia"/>
        </w:rPr>
        <w:t>隆重推出五週年展</w:t>
      </w:r>
      <w:r w:rsidR="00542740" w:rsidRPr="00F27685">
        <w:rPr>
          <w:rFonts w:ascii="微軟正黑體" w:eastAsia="微軟正黑體" w:hAnsi="微軟正黑體" w:cs="微軟正黑體" w:hint="eastAsia"/>
        </w:rPr>
        <w:t>《生生LIVES：生命、生存、生活》</w:t>
      </w:r>
      <w:r w:rsidRPr="00F27685">
        <w:rPr>
          <w:rFonts w:ascii="微軟正黑體" w:eastAsia="微軟正黑體" w:hAnsi="微軟正黑體" w:cs="微軟正黑體" w:hint="eastAsia"/>
        </w:rPr>
        <w:t>。</w:t>
      </w:r>
      <w:r w:rsidR="00F95ACE" w:rsidRPr="00F27685">
        <w:rPr>
          <w:rFonts w:ascii="微軟正黑體" w:eastAsia="微軟正黑體" w:hAnsi="微軟正黑體" w:cs="微軟正黑體" w:hint="eastAsia"/>
        </w:rPr>
        <w:t>《生生</w:t>
      </w:r>
      <w:r w:rsidR="00F95ACE" w:rsidRPr="00F27685">
        <w:rPr>
          <w:rFonts w:ascii="微軟正黑體" w:eastAsia="微軟正黑體" w:hAnsi="微軟正黑體" w:cs="微軟正黑體"/>
        </w:rPr>
        <w:t>LIVES》作為忠泰美術館五週年展，在面對如此充滿不確定性的全球未來局勢，試圖重新省思與探問最根本卻也最</w:t>
      </w:r>
      <w:r w:rsidR="002E419B" w:rsidRPr="00F27685">
        <w:rPr>
          <w:rFonts w:ascii="微軟正黑體" w:eastAsia="微軟正黑體" w:hAnsi="微軟正黑體" w:cs="微軟正黑體" w:hint="eastAsia"/>
        </w:rPr>
        <w:t>基</w:t>
      </w:r>
      <w:r w:rsidR="00F95ACE" w:rsidRPr="00F27685">
        <w:rPr>
          <w:rFonts w:ascii="微軟正黑體" w:eastAsia="微軟正黑體" w:hAnsi="微軟正黑體" w:cs="微軟正黑體"/>
        </w:rPr>
        <w:t>進的主題：「生命」、「生存」與「生活」。</w:t>
      </w:r>
      <w:r w:rsidR="00F95ACE" w:rsidRPr="00F27685">
        <w:rPr>
          <w:rFonts w:ascii="微軟正黑體" w:eastAsia="微軟正黑體" w:hAnsi="微軟正黑體" w:cs="微軟正黑體" w:hint="eastAsia"/>
        </w:rPr>
        <w:t>本展主題與架構設定，源自於</w:t>
      </w:r>
      <w:r w:rsidR="00F95ACE" w:rsidRPr="00F27685">
        <w:rPr>
          <w:rFonts w:ascii="微軟正黑體" w:eastAsia="微軟正黑體" w:hAnsi="微軟正黑體" w:cs="微軟正黑體"/>
        </w:rPr>
        <w:t>2019年開始美術館內部團隊共同聚焦於「生」的</w:t>
      </w:r>
      <w:r w:rsidR="00F95ACE" w:rsidRPr="00F27685">
        <w:rPr>
          <w:rFonts w:ascii="微軟正黑體" w:eastAsia="微軟正黑體" w:hAnsi="微軟正黑體" w:cs="微軟正黑體" w:hint="eastAsia"/>
        </w:rPr>
        <w:t>複層解讀之後，邀請蔡宏賢與鄭慧華擔任本展共同策展人，李明璁、洪廣冀及鄭陸霖擔任策展顧問，共同加入這個持續</w:t>
      </w:r>
      <w:r w:rsidR="00F739A5" w:rsidRPr="00F27685">
        <w:rPr>
          <w:rFonts w:ascii="微軟正黑體" w:eastAsia="微軟正黑體" w:hAnsi="微軟正黑體" w:cs="微軟正黑體" w:hint="eastAsia"/>
        </w:rPr>
        <w:t>一</w:t>
      </w:r>
      <w:r w:rsidR="00F95ACE" w:rsidRPr="00F27685">
        <w:rPr>
          <w:rFonts w:ascii="微軟正黑體" w:eastAsia="微軟正黑體" w:hAnsi="微軟正黑體" w:cs="微軟正黑體" w:hint="eastAsia"/>
        </w:rPr>
        <w:t>年以上的對話與討論。本展以跨領域、跨學科的討論，匯聚來自</w:t>
      </w:r>
      <w:r w:rsidR="00F95ACE" w:rsidRPr="00F27685">
        <w:rPr>
          <w:rFonts w:ascii="微軟正黑體" w:eastAsia="微軟正黑體" w:hAnsi="微軟正黑體" w:cs="微軟正黑體"/>
        </w:rPr>
        <w:t>12組來自國內外之藝術家共同參與，透過聲音、影像、館內與戶外裝置等作品型態，探問各種生命形式的可能性、生存哲學及倫理、科技發展與社會生活型態。</w:t>
      </w:r>
      <w:r w:rsidR="00F95ACE" w:rsidRPr="00F27685">
        <w:rPr>
          <w:rFonts w:ascii="微軟正黑體" w:eastAsia="微軟正黑體" w:hAnsi="微軟正黑體" w:cs="微軟正黑體" w:hint="eastAsia"/>
        </w:rPr>
        <w:t>展覽從</w:t>
      </w:r>
      <w:r w:rsidR="00F95ACE" w:rsidRPr="00F27685">
        <w:rPr>
          <w:rFonts w:ascii="微軟正黑體" w:eastAsia="微軟正黑體" w:hAnsi="微軟正黑體" w:cs="微軟正黑體"/>
        </w:rPr>
        <w:t>3月19日開始至7月31日止</w:t>
      </w:r>
      <w:r w:rsidR="00F95ACE" w:rsidRPr="00F27685">
        <w:rPr>
          <w:rFonts w:ascii="微軟正黑體" w:eastAsia="微軟正黑體" w:hAnsi="微軟正黑體" w:cs="微軟正黑體" w:hint="eastAsia"/>
        </w:rPr>
        <w:t>。</w:t>
      </w:r>
    </w:p>
    <w:p w14:paraId="4E6DA201" w14:textId="77777777" w:rsidR="00F031FC" w:rsidRPr="00845F30" w:rsidRDefault="00F031FC" w:rsidP="00F031FC">
      <w:pPr>
        <w:jc w:val="both"/>
        <w:rPr>
          <w:rFonts w:ascii="微軟正黑體" w:eastAsia="微軟正黑體" w:hAnsi="微軟正黑體" w:cs="微軟正黑體"/>
          <w:b/>
          <w:color w:val="0070C0"/>
          <w:u w:val="single"/>
        </w:rPr>
      </w:pPr>
    </w:p>
    <w:p w14:paraId="788295C8" w14:textId="0F2BA083" w:rsidR="009A5699" w:rsidRPr="005946FD" w:rsidRDefault="009A5699" w:rsidP="008C6FC7">
      <w:pPr>
        <w:jc w:val="both"/>
        <w:rPr>
          <w:rFonts w:ascii="微軟正黑體" w:eastAsia="微軟正黑體" w:hAnsi="微軟正黑體" w:cs="微軟正黑體"/>
          <w:b/>
          <w:bdr w:val="single" w:sz="4" w:space="0" w:color="auto"/>
        </w:rPr>
      </w:pPr>
      <w:r w:rsidRPr="005946FD">
        <w:rPr>
          <w:rFonts w:ascii="微軟正黑體" w:eastAsia="微軟正黑體" w:hAnsi="微軟正黑體" w:cs="微軟正黑體" w:hint="eastAsia"/>
          <w:b/>
          <w:bdr w:val="single" w:sz="4" w:space="0" w:color="auto"/>
        </w:rPr>
        <w:t>忠泰美術館聯手多位跨領域專家</w:t>
      </w:r>
      <w:r w:rsidR="00626A1F" w:rsidRPr="005946FD">
        <w:rPr>
          <w:rFonts w:ascii="微軟正黑體" w:eastAsia="微軟正黑體" w:hAnsi="微軟正黑體" w:cs="微軟正黑體" w:hint="eastAsia"/>
          <w:b/>
          <w:bdr w:val="single" w:sz="4" w:space="0" w:color="auto"/>
        </w:rPr>
        <w:t xml:space="preserve">　</w:t>
      </w:r>
      <w:r w:rsidRPr="005946FD">
        <w:rPr>
          <w:rFonts w:ascii="微軟正黑體" w:eastAsia="微軟正黑體" w:hAnsi="微軟正黑體" w:cs="微軟正黑體" w:hint="eastAsia"/>
          <w:b/>
          <w:bdr w:val="single" w:sz="4" w:space="0" w:color="auto"/>
        </w:rPr>
        <w:t>歷時近兩年研究與策畫</w:t>
      </w:r>
    </w:p>
    <w:p w14:paraId="75F5E3EB" w14:textId="55F6E6F6" w:rsidR="00305EB9" w:rsidRDefault="00305EB9" w:rsidP="009E1FAC">
      <w:pPr>
        <w:spacing w:line="0" w:lineRule="atLeast"/>
        <w:jc w:val="both"/>
        <w:rPr>
          <w:rFonts w:ascii="微軟正黑體" w:eastAsia="微軟正黑體" w:hAnsi="微軟正黑體" w:cs="微軟正黑體"/>
          <w:b/>
          <w:bdr w:val="single" w:sz="4" w:space="0" w:color="auto"/>
        </w:rPr>
      </w:pPr>
    </w:p>
    <w:p w14:paraId="7C07596F" w14:textId="6BCAEAB8" w:rsidR="00305EB9" w:rsidRPr="00305EB9" w:rsidRDefault="00237413" w:rsidP="00305EB9">
      <w:pPr>
        <w:spacing w:line="0" w:lineRule="atLeast"/>
        <w:jc w:val="center"/>
        <w:rPr>
          <w:rFonts w:ascii="微軟正黑體" w:eastAsia="微軟正黑體" w:hAnsi="微軟正黑體" w:cs="微軟正黑體"/>
          <w:b/>
        </w:rPr>
      </w:pPr>
      <w:r>
        <w:rPr>
          <w:rFonts w:ascii="微軟正黑體" w:eastAsia="微軟正黑體" w:hAnsi="微軟正黑體" w:cs="微軟正黑體"/>
          <w:b/>
          <w:noProof/>
        </w:rPr>
        <w:drawing>
          <wp:inline distT="0" distB="0" distL="0" distR="0" wp14:anchorId="7CA22465" wp14:editId="6ABA0D91">
            <wp:extent cx="1440722" cy="2160000"/>
            <wp:effectExtent l="0" t="0" r="7620" b="0"/>
            <wp:docPr id="30" name="圖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圖片 30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722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軟正黑體" w:eastAsia="微軟正黑體" w:hAnsi="微軟正黑體" w:cs="微軟正黑體" w:hint="eastAsia"/>
          <w:b/>
        </w:rPr>
        <w:t xml:space="preserve"> </w:t>
      </w:r>
      <w:r>
        <w:rPr>
          <w:rFonts w:ascii="微軟正黑體" w:eastAsia="微軟正黑體" w:hAnsi="微軟正黑體" w:cs="微軟正黑體"/>
          <w:b/>
          <w:noProof/>
        </w:rPr>
        <w:drawing>
          <wp:inline distT="0" distB="0" distL="0" distR="0" wp14:anchorId="0049456C" wp14:editId="02AE1792">
            <wp:extent cx="1440722" cy="2160000"/>
            <wp:effectExtent l="0" t="0" r="7620" b="0"/>
            <wp:docPr id="31" name="圖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圖片 3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722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38A83A" w14:textId="2756E5B6" w:rsidR="00542740" w:rsidRPr="005946FD" w:rsidRDefault="00B06E34" w:rsidP="009E1FAC">
      <w:pPr>
        <w:spacing w:line="0" w:lineRule="atLeast"/>
        <w:jc w:val="both"/>
        <w:rPr>
          <w:rFonts w:ascii="微軟正黑體" w:eastAsia="微軟正黑體" w:hAnsi="微軟正黑體" w:cs="微軟正黑體"/>
          <w:b/>
          <w:bCs/>
        </w:rPr>
      </w:pPr>
      <w:r w:rsidRPr="005946FD">
        <w:rPr>
          <w:rFonts w:ascii="微軟正黑體" w:eastAsia="微軟正黑體" w:hAnsi="微軟正黑體" w:cs="微軟正黑體" w:hint="eastAsia"/>
          <w:b/>
          <w:bCs/>
        </w:rPr>
        <w:t>「</w:t>
      </w:r>
      <w:r w:rsidR="008B7268" w:rsidRPr="005946FD">
        <w:rPr>
          <w:rFonts w:ascii="微軟正黑體" w:eastAsia="微軟正黑體" w:hAnsi="微軟正黑體" w:cs="微軟正黑體" w:hint="eastAsia"/>
          <w:b/>
          <w:bCs/>
        </w:rPr>
        <w:t>未來，我們將如何活著？</w:t>
      </w:r>
      <w:r w:rsidRPr="005946FD">
        <w:rPr>
          <w:rFonts w:ascii="微軟正黑體" w:eastAsia="微軟正黑體" w:hAnsi="微軟正黑體" w:cs="微軟正黑體" w:hint="eastAsia"/>
          <w:b/>
          <w:bCs/>
        </w:rPr>
        <w:t>」</w:t>
      </w:r>
    </w:p>
    <w:p w14:paraId="4BF6F77B" w14:textId="35755A3A" w:rsidR="006E7EC2" w:rsidRPr="005946FD" w:rsidRDefault="00A9458D" w:rsidP="009E1FAC">
      <w:pPr>
        <w:spacing w:line="0" w:lineRule="atLeast"/>
        <w:jc w:val="both"/>
        <w:rPr>
          <w:rFonts w:ascii="微軟正黑體" w:eastAsia="微軟正黑體" w:hAnsi="微軟正黑體" w:cs="微軟正黑體"/>
        </w:rPr>
      </w:pPr>
      <w:r w:rsidRPr="005946FD">
        <w:rPr>
          <w:rFonts w:ascii="微軟正黑體" w:eastAsia="微軟正黑體" w:hAnsi="微軟正黑體" w:cs="微軟正黑體" w:hint="eastAsia"/>
        </w:rPr>
        <w:t>2019年底</w:t>
      </w:r>
      <w:r w:rsidR="00BD6439" w:rsidRPr="005946FD">
        <w:rPr>
          <w:rFonts w:ascii="微軟正黑體" w:eastAsia="微軟正黑體" w:hAnsi="微軟正黑體" w:cs="微軟正黑體" w:hint="eastAsia"/>
        </w:rPr>
        <w:t>，</w:t>
      </w:r>
      <w:r w:rsidR="00542740" w:rsidRPr="005946FD">
        <w:rPr>
          <w:rFonts w:ascii="微軟正黑體" w:eastAsia="微軟正黑體" w:hAnsi="微軟正黑體" w:cs="微軟正黑體" w:hint="eastAsia"/>
        </w:rPr>
        <w:t>人類發現</w:t>
      </w:r>
      <w:r w:rsidRPr="005946FD">
        <w:rPr>
          <w:rFonts w:ascii="微軟正黑體" w:eastAsia="微軟正黑體" w:hAnsi="微軟正黑體" w:cs="微軟正黑體" w:hint="eastAsia"/>
        </w:rPr>
        <w:t>新冠病毒，隔年３月，</w:t>
      </w:r>
      <w:r w:rsidR="006E7EC2" w:rsidRPr="005946FD">
        <w:rPr>
          <w:rFonts w:ascii="微軟正黑體" w:eastAsia="微軟正黑體" w:hAnsi="微軟正黑體" w:hint="eastAsia"/>
        </w:rPr>
        <w:t xml:space="preserve"> </w:t>
      </w:r>
      <w:r w:rsidR="006E7EC2" w:rsidRPr="005946FD">
        <w:rPr>
          <w:rFonts w:ascii="微軟正黑體" w:eastAsia="微軟正黑體" w:hAnsi="微軟正黑體" w:cs="微軟正黑體" w:hint="eastAsia"/>
        </w:rPr>
        <w:t>WHO正式宣布新冠病毒疫情進入全球大流</w:t>
      </w:r>
      <w:r w:rsidR="006E7EC2" w:rsidRPr="005946FD">
        <w:rPr>
          <w:rFonts w:ascii="微軟正黑體" w:eastAsia="微軟正黑體" w:hAnsi="微軟正黑體" w:cs="微軟正黑體" w:hint="eastAsia"/>
        </w:rPr>
        <w:lastRenderedPageBreak/>
        <w:t>行，</w:t>
      </w:r>
      <w:r w:rsidR="00542740" w:rsidRPr="005946FD">
        <w:rPr>
          <w:rFonts w:ascii="微軟正黑體" w:eastAsia="微軟正黑體" w:hAnsi="微軟正黑體" w:cs="微軟正黑體" w:hint="eastAsia"/>
        </w:rPr>
        <w:t>世界</w:t>
      </w:r>
      <w:r w:rsidR="00E76912" w:rsidRPr="005946FD">
        <w:rPr>
          <w:rFonts w:ascii="微軟正黑體" w:eastAsia="微軟正黑體" w:hAnsi="微軟正黑體" w:cs="微軟正黑體" w:hint="eastAsia"/>
        </w:rPr>
        <w:t>至此也</w:t>
      </w:r>
      <w:r w:rsidRPr="005946FD">
        <w:rPr>
          <w:rFonts w:ascii="微軟正黑體" w:eastAsia="微軟正黑體" w:hAnsi="微軟正黑體" w:cs="微軟正黑體" w:hint="eastAsia"/>
        </w:rPr>
        <w:t>產生了</w:t>
      </w:r>
      <w:r w:rsidR="0059461C" w:rsidRPr="005946FD">
        <w:rPr>
          <w:rFonts w:ascii="微軟正黑體" w:eastAsia="微軟正黑體" w:hAnsi="微軟正黑體" w:cs="微軟正黑體" w:hint="eastAsia"/>
        </w:rPr>
        <w:t>顛覆性的</w:t>
      </w:r>
      <w:r w:rsidRPr="005946FD">
        <w:rPr>
          <w:rFonts w:ascii="微軟正黑體" w:eastAsia="微軟正黑體" w:hAnsi="微軟正黑體" w:cs="微軟正黑體" w:hint="eastAsia"/>
        </w:rPr>
        <w:t>轉變</w:t>
      </w:r>
      <w:r w:rsidR="0059461C" w:rsidRPr="005946FD">
        <w:rPr>
          <w:rFonts w:ascii="微軟正黑體" w:eastAsia="微軟正黑體" w:hAnsi="微軟正黑體" w:cs="微軟正黑體" w:hint="eastAsia"/>
        </w:rPr>
        <w:t>，而</w:t>
      </w:r>
      <w:r w:rsidR="00E76912" w:rsidRPr="005946FD">
        <w:rPr>
          <w:rFonts w:ascii="微軟正黑體" w:eastAsia="微軟正黑體" w:hAnsi="微軟正黑體" w:cs="微軟正黑體" w:hint="eastAsia"/>
        </w:rPr>
        <w:t>忠泰美術館</w:t>
      </w:r>
      <w:r w:rsidR="00A93FEA" w:rsidRPr="005946FD">
        <w:rPr>
          <w:rFonts w:ascii="微軟正黑體" w:eastAsia="微軟正黑體" w:hAnsi="微軟正黑體" w:cs="微軟正黑體" w:hint="eastAsia"/>
        </w:rPr>
        <w:t>五週年展</w:t>
      </w:r>
      <w:r w:rsidR="00AD1C69" w:rsidRPr="005946FD">
        <w:rPr>
          <w:rFonts w:ascii="微軟正黑體" w:eastAsia="微軟正黑體" w:hAnsi="微軟正黑體" w:cs="微軟正黑體" w:hint="eastAsia"/>
        </w:rPr>
        <w:t>的</w:t>
      </w:r>
      <w:r w:rsidR="00E76912" w:rsidRPr="005946FD">
        <w:rPr>
          <w:rFonts w:ascii="微軟正黑體" w:eastAsia="微軟正黑體" w:hAnsi="微軟正黑體" w:cs="微軟正黑體" w:hint="eastAsia"/>
        </w:rPr>
        <w:t>主題與架構設定，便是誕生在這個動盪不定的時局之</w:t>
      </w:r>
      <w:r w:rsidR="00966089" w:rsidRPr="005946FD">
        <w:rPr>
          <w:rFonts w:ascii="微軟正黑體" w:eastAsia="微軟正黑體" w:hAnsi="微軟正黑體" w:cs="微軟正黑體" w:hint="eastAsia"/>
        </w:rPr>
        <w:t>中</w:t>
      </w:r>
      <w:r w:rsidR="00E76912" w:rsidRPr="005946FD">
        <w:rPr>
          <w:rFonts w:ascii="微軟正黑體" w:eastAsia="微軟正黑體" w:hAnsi="微軟正黑體" w:cs="微軟正黑體" w:hint="eastAsia"/>
        </w:rPr>
        <w:t>。</w:t>
      </w:r>
      <w:r w:rsidR="00AC16A6" w:rsidRPr="005946FD">
        <w:rPr>
          <w:rFonts w:ascii="微軟正黑體" w:eastAsia="微軟正黑體" w:hAnsi="微軟正黑體" w:cs="微軟正黑體" w:hint="eastAsia"/>
        </w:rPr>
        <w:t>本展主題與架構設定，源自於2019年開始美術館</w:t>
      </w:r>
      <w:r w:rsidR="00542740" w:rsidRPr="005946FD">
        <w:rPr>
          <w:rFonts w:ascii="微軟正黑體" w:eastAsia="微軟正黑體" w:hAnsi="微軟正黑體" w:cs="微軟正黑體" w:hint="eastAsia"/>
        </w:rPr>
        <w:t>內部</w:t>
      </w:r>
      <w:r w:rsidR="00AC16A6" w:rsidRPr="005946FD">
        <w:rPr>
          <w:rFonts w:ascii="微軟正黑體" w:eastAsia="微軟正黑體" w:hAnsi="微軟正黑體" w:cs="微軟正黑體" w:hint="eastAsia"/>
        </w:rPr>
        <w:t>團隊持續定期的研究會議，在內部團隊共同摸索與凝聚出議題定為名詞「生／LIFE」與動詞「生／LIVE」的結合──《生生LIVES》──聚焦於「生」的複層解讀之後，</w:t>
      </w:r>
      <w:r w:rsidR="00A93FEA" w:rsidRPr="005946FD">
        <w:rPr>
          <w:rFonts w:ascii="微軟正黑體" w:eastAsia="微軟正黑體" w:hAnsi="微軟正黑體" w:cs="微軟正黑體" w:hint="eastAsia"/>
        </w:rPr>
        <w:t>邀請蔡宏賢與鄭慧華擔任本展共同策展人，李明璁、洪廣冀及鄭陸霖擔任策展顧問，</w:t>
      </w:r>
      <w:r w:rsidR="00B3361E" w:rsidRPr="005946FD">
        <w:rPr>
          <w:rFonts w:ascii="微軟正黑體" w:eastAsia="微軟正黑體" w:hAnsi="微軟正黑體" w:cs="微軟正黑體" w:hint="eastAsia"/>
        </w:rPr>
        <w:t>聯手多位跨領域專家，</w:t>
      </w:r>
      <w:r w:rsidR="00A93FEA" w:rsidRPr="005946FD">
        <w:rPr>
          <w:rFonts w:ascii="微軟正黑體" w:eastAsia="微軟正黑體" w:hAnsi="微軟正黑體" w:cs="微軟正黑體" w:hint="eastAsia"/>
        </w:rPr>
        <w:t>企圖以跨領域的對話與思考，探討在科技與人文交織的當代，面對未來，我們將何去何從？</w:t>
      </w:r>
    </w:p>
    <w:p w14:paraId="3EA146B2" w14:textId="4C21F374" w:rsidR="00A93FEA" w:rsidRPr="005946FD" w:rsidRDefault="00A93FEA" w:rsidP="009E1FAC">
      <w:pPr>
        <w:spacing w:line="0" w:lineRule="atLeast"/>
        <w:jc w:val="both"/>
        <w:rPr>
          <w:rFonts w:ascii="微軟正黑體" w:eastAsia="微軟正黑體" w:hAnsi="微軟正黑體" w:cs="微軟正黑體"/>
        </w:rPr>
      </w:pPr>
    </w:p>
    <w:p w14:paraId="4D858C58" w14:textId="3936C836" w:rsidR="00A93FEA" w:rsidRPr="005946FD" w:rsidRDefault="00175E97" w:rsidP="009E1FAC">
      <w:pPr>
        <w:spacing w:line="0" w:lineRule="atLeast"/>
        <w:jc w:val="both"/>
        <w:rPr>
          <w:rFonts w:ascii="微軟正黑體" w:eastAsia="微軟正黑體" w:hAnsi="微軟正黑體" w:cs="微軟正黑體"/>
          <w:b/>
          <w:bCs/>
        </w:rPr>
      </w:pPr>
      <w:r w:rsidRPr="005946FD">
        <w:rPr>
          <w:rFonts w:ascii="微軟正黑體" w:eastAsia="微軟正黑體" w:hAnsi="微軟正黑體" w:cs="微軟正黑體" w:hint="eastAsia"/>
        </w:rPr>
        <w:t>《生生LIVES》</w:t>
      </w:r>
      <w:r w:rsidR="009C65A0" w:rsidRPr="005946FD">
        <w:rPr>
          <w:rFonts w:ascii="微軟正黑體" w:eastAsia="微軟正黑體" w:hAnsi="微軟正黑體" w:cs="微軟正黑體" w:hint="eastAsia"/>
        </w:rPr>
        <w:t>以「未來」為</w:t>
      </w:r>
      <w:r w:rsidR="002160E6" w:rsidRPr="005946FD">
        <w:rPr>
          <w:rFonts w:ascii="微軟正黑體" w:eastAsia="微軟正黑體" w:hAnsi="微軟正黑體" w:cs="微軟正黑體" w:hint="eastAsia"/>
        </w:rPr>
        <w:t>展覽</w:t>
      </w:r>
      <w:r w:rsidR="008F2D4A" w:rsidRPr="005946FD">
        <w:rPr>
          <w:rFonts w:ascii="微軟正黑體" w:eastAsia="微軟正黑體" w:hAnsi="微軟正黑體" w:cs="微軟正黑體" w:hint="eastAsia"/>
        </w:rPr>
        <w:t>主軸</w:t>
      </w:r>
      <w:r w:rsidR="009C65A0" w:rsidRPr="005946FD">
        <w:rPr>
          <w:rFonts w:ascii="微軟正黑體" w:eastAsia="微軟正黑體" w:hAnsi="微軟正黑體" w:cs="微軟正黑體" w:hint="eastAsia"/>
        </w:rPr>
        <w:t>，涵蓋「生物藝術」、</w:t>
      </w:r>
      <w:r w:rsidR="00182B5B" w:rsidRPr="005946FD">
        <w:rPr>
          <w:rFonts w:ascii="微軟正黑體" w:eastAsia="微軟正黑體" w:hAnsi="微軟正黑體" w:cs="微軟正黑體" w:hint="eastAsia"/>
        </w:rPr>
        <w:t>「人工</w:t>
      </w:r>
      <w:r w:rsidR="00E057E3" w:rsidRPr="005946FD">
        <w:rPr>
          <w:rFonts w:ascii="微軟正黑體" w:eastAsia="微軟正黑體" w:hAnsi="微軟正黑體" w:cs="微軟正黑體" w:hint="eastAsia"/>
        </w:rPr>
        <w:t>生命」、「</w:t>
      </w:r>
      <w:r w:rsidR="00182B5B" w:rsidRPr="005946FD">
        <w:rPr>
          <w:rFonts w:ascii="微軟正黑體" w:eastAsia="微軟正黑體" w:hAnsi="微軟正黑體" w:cs="微軟正黑體" w:hint="eastAsia"/>
        </w:rPr>
        <w:t>基因</w:t>
      </w:r>
      <w:r w:rsidR="00E057E3" w:rsidRPr="005946FD">
        <w:rPr>
          <w:rFonts w:ascii="微軟正黑體" w:eastAsia="微軟正黑體" w:hAnsi="微軟正黑體" w:cs="微軟正黑體" w:hint="eastAsia"/>
        </w:rPr>
        <w:t>工程</w:t>
      </w:r>
      <w:r w:rsidR="00182B5B" w:rsidRPr="005946FD">
        <w:rPr>
          <w:rFonts w:ascii="微軟正黑體" w:eastAsia="微軟正黑體" w:hAnsi="微軟正黑體" w:cs="微軟正黑體" w:hint="eastAsia"/>
        </w:rPr>
        <w:t>」、</w:t>
      </w:r>
      <w:r w:rsidR="009C65A0" w:rsidRPr="005946FD">
        <w:rPr>
          <w:rFonts w:ascii="微軟正黑體" w:eastAsia="微軟正黑體" w:hAnsi="微軟正黑體" w:cs="微軟正黑體" w:hint="eastAsia"/>
        </w:rPr>
        <w:t>「科技倫理」、「人與環境」、「</w:t>
      </w:r>
      <w:r w:rsidR="00E057E3" w:rsidRPr="005946FD">
        <w:rPr>
          <w:rFonts w:ascii="微軟正黑體" w:eastAsia="微軟正黑體" w:hAnsi="微軟正黑體" w:cs="微軟正黑體" w:hint="eastAsia"/>
        </w:rPr>
        <w:t>跨物種與</w:t>
      </w:r>
      <w:r w:rsidR="009C65A0" w:rsidRPr="005946FD">
        <w:rPr>
          <w:rFonts w:ascii="微軟正黑體" w:eastAsia="微軟正黑體" w:hAnsi="微軟正黑體" w:cs="微軟正黑體" w:hint="eastAsia"/>
        </w:rPr>
        <w:t>性別階級」等多元議題探索，邀集</w:t>
      </w:r>
      <w:r w:rsidR="00DB19BD" w:rsidRPr="005946FD">
        <w:rPr>
          <w:rFonts w:ascii="微軟正黑體" w:eastAsia="微軟正黑體" w:hAnsi="微軟正黑體" w:cs="微軟正黑體" w:hint="eastAsia"/>
        </w:rPr>
        <w:t>國內外</w:t>
      </w:r>
      <w:r w:rsidR="00182B5B" w:rsidRPr="005946FD">
        <w:rPr>
          <w:rFonts w:ascii="微軟正黑體" w:eastAsia="微軟正黑體" w:hAnsi="微軟正黑體" w:cs="微軟正黑體" w:hint="eastAsia"/>
        </w:rPr>
        <w:t>著名藝術家－</w:t>
      </w:r>
      <w:r w:rsidR="00F45B9C" w:rsidRPr="005946FD">
        <w:rPr>
          <w:rFonts w:ascii="微軟正黑體" w:eastAsia="微軟正黑體" w:hAnsi="微軟正黑體" w:cs="微軟正黑體" w:hint="eastAsia"/>
        </w:rPr>
        <w:t>Charlotte Jarvis、dividual inc.、Ed Atkins、Lynn Hershman Leeson、Nicholas Bussmann、</w:t>
      </w:r>
      <w:r w:rsidR="00715B16" w:rsidRPr="00715B16">
        <w:rPr>
          <w:rFonts w:ascii="微軟正黑體" w:eastAsia="微軟正黑體" w:hAnsi="微軟正黑體" w:cs="微軟正黑體"/>
        </w:rPr>
        <w:t xml:space="preserve">Peter </w:t>
      </w:r>
      <w:proofErr w:type="spellStart"/>
      <w:r w:rsidR="00715B16" w:rsidRPr="00715B16">
        <w:rPr>
          <w:rFonts w:ascii="微軟正黑體" w:eastAsia="微軟正黑體" w:hAnsi="微軟正黑體" w:cs="微軟正黑體"/>
        </w:rPr>
        <w:t>Sasowsky</w:t>
      </w:r>
      <w:proofErr w:type="spellEnd"/>
      <w:r w:rsidR="00F45B9C" w:rsidRPr="005946FD">
        <w:rPr>
          <w:rFonts w:ascii="微軟正黑體" w:eastAsia="微軟正黑體" w:hAnsi="微軟正黑體" w:cs="微軟正黑體" w:hint="eastAsia"/>
        </w:rPr>
        <w:t>、SUPERFLEX、何采柔、張欣、鄭波、魏廷宇、顧廣毅，來自德國、加拿大、美國、英國、中國、丹麥、臺灣等共12組藝術家共同參與，透過聲音、影像、裝置等作品型態，探問各種生命形式的可能性、生存哲學及倫理、科技發展與社會生活型態。</w:t>
      </w:r>
      <w:r w:rsidR="00A76D79" w:rsidRPr="005946FD">
        <w:rPr>
          <w:rFonts w:ascii="微軟正黑體" w:eastAsia="微軟正黑體" w:hAnsi="微軟正黑體" w:cs="微軟正黑體" w:hint="eastAsia"/>
          <w:b/>
          <w:bCs/>
        </w:rPr>
        <w:t>本次</w:t>
      </w:r>
      <w:r w:rsidR="00890ABB" w:rsidRPr="005946FD">
        <w:rPr>
          <w:rFonts w:ascii="微軟正黑體" w:eastAsia="微軟正黑體" w:hAnsi="微軟正黑體" w:cs="微軟正黑體" w:hint="eastAsia"/>
          <w:b/>
          <w:bCs/>
        </w:rPr>
        <w:t>展出</w:t>
      </w:r>
      <w:r w:rsidR="00AC16A6" w:rsidRPr="005946FD">
        <w:rPr>
          <w:rFonts w:ascii="微軟正黑體" w:eastAsia="微軟正黑體" w:hAnsi="微軟正黑體" w:cs="微軟正黑體" w:hint="eastAsia"/>
          <w:b/>
          <w:bCs/>
        </w:rPr>
        <w:t>作品皆涵蓋</w:t>
      </w:r>
      <w:r w:rsidR="00890ABB" w:rsidRPr="005946FD">
        <w:rPr>
          <w:rFonts w:ascii="微軟正黑體" w:eastAsia="微軟正黑體" w:hAnsi="微軟正黑體" w:cs="微軟正黑體" w:hint="eastAsia"/>
          <w:b/>
          <w:bCs/>
        </w:rPr>
        <w:t>「生」</w:t>
      </w:r>
      <w:r w:rsidR="00AC16A6" w:rsidRPr="005946FD">
        <w:rPr>
          <w:rFonts w:ascii="微軟正黑體" w:eastAsia="微軟正黑體" w:hAnsi="微軟正黑體" w:cs="微軟正黑體" w:hint="eastAsia"/>
          <w:b/>
          <w:bCs/>
        </w:rPr>
        <w:t>的多重意涵</w:t>
      </w:r>
      <w:r w:rsidR="00890ABB" w:rsidRPr="005946FD">
        <w:rPr>
          <w:rFonts w:ascii="微軟正黑體" w:eastAsia="微軟正黑體" w:hAnsi="微軟正黑體" w:cs="微軟正黑體" w:hint="eastAsia"/>
          <w:b/>
          <w:bCs/>
        </w:rPr>
        <w:t>與多重角度，以跨領域，跨學科的方式，從策展</w:t>
      </w:r>
      <w:r w:rsidR="009976F3" w:rsidRPr="005946FD">
        <w:rPr>
          <w:rFonts w:ascii="微軟正黑體" w:eastAsia="微軟正黑體" w:hAnsi="微軟正黑體" w:cs="微軟正黑體" w:hint="eastAsia"/>
          <w:b/>
          <w:bCs/>
        </w:rPr>
        <w:t>過程</w:t>
      </w:r>
      <w:r w:rsidR="00890ABB" w:rsidRPr="005946FD">
        <w:rPr>
          <w:rFonts w:ascii="微軟正黑體" w:eastAsia="微軟正黑體" w:hAnsi="微軟正黑體" w:cs="微軟正黑體" w:hint="eastAsia"/>
          <w:b/>
          <w:bCs/>
        </w:rPr>
        <w:t>到</w:t>
      </w:r>
      <w:r w:rsidR="009976F3" w:rsidRPr="005946FD">
        <w:rPr>
          <w:rFonts w:ascii="微軟正黑體" w:eastAsia="微軟正黑體" w:hAnsi="微軟正黑體" w:cs="微軟正黑體" w:hint="eastAsia"/>
          <w:b/>
          <w:bCs/>
        </w:rPr>
        <w:t>每件</w:t>
      </w:r>
      <w:r w:rsidR="00890ABB" w:rsidRPr="005946FD">
        <w:rPr>
          <w:rFonts w:ascii="微軟正黑體" w:eastAsia="微軟正黑體" w:hAnsi="微軟正黑體" w:cs="微軟正黑體" w:hint="eastAsia"/>
          <w:b/>
          <w:bCs/>
        </w:rPr>
        <w:t>作品之間</w:t>
      </w:r>
      <w:r w:rsidR="00A8543B">
        <w:rPr>
          <w:rFonts w:ascii="微軟正黑體" w:eastAsia="微軟正黑體" w:hAnsi="微軟正黑體" w:cs="微軟正黑體" w:hint="eastAsia"/>
          <w:b/>
          <w:bCs/>
        </w:rPr>
        <w:t>，</w:t>
      </w:r>
      <w:r w:rsidR="00890ABB" w:rsidRPr="005946FD">
        <w:rPr>
          <w:rFonts w:ascii="微軟正黑體" w:eastAsia="微軟正黑體" w:hAnsi="微軟正黑體" w:cs="微軟正黑體" w:hint="eastAsia"/>
          <w:b/>
          <w:bCs/>
        </w:rPr>
        <w:t>皆</w:t>
      </w:r>
      <w:r w:rsidR="009976F3" w:rsidRPr="005946FD">
        <w:rPr>
          <w:rFonts w:ascii="微軟正黑體" w:eastAsia="微軟正黑體" w:hAnsi="微軟正黑體" w:cs="微軟正黑體" w:hint="eastAsia"/>
          <w:b/>
          <w:bCs/>
        </w:rPr>
        <w:t>蘊含複雜且豐富的</w:t>
      </w:r>
      <w:r w:rsidR="00890ABB" w:rsidRPr="005946FD">
        <w:rPr>
          <w:rFonts w:ascii="微軟正黑體" w:eastAsia="微軟正黑體" w:hAnsi="微軟正黑體" w:cs="微軟正黑體" w:hint="eastAsia"/>
          <w:b/>
          <w:bCs/>
        </w:rPr>
        <w:t>對話關係。</w:t>
      </w:r>
    </w:p>
    <w:p w14:paraId="3ADA74B2" w14:textId="77777777" w:rsidR="00520150" w:rsidRPr="005946FD" w:rsidRDefault="00520150" w:rsidP="008C6FC7">
      <w:pPr>
        <w:jc w:val="both"/>
        <w:rPr>
          <w:rFonts w:ascii="微軟正黑體" w:eastAsia="微軟正黑體" w:hAnsi="微軟正黑體" w:cs="微軟正黑體"/>
        </w:rPr>
      </w:pPr>
    </w:p>
    <w:p w14:paraId="3497FDAD" w14:textId="11A821A7" w:rsidR="00520150" w:rsidRPr="005946FD" w:rsidRDefault="00520150" w:rsidP="009D17F7">
      <w:pPr>
        <w:jc w:val="both"/>
        <w:rPr>
          <w:rFonts w:ascii="微軟正黑體" w:eastAsia="微軟正黑體" w:hAnsi="微軟正黑體" w:cs="微軟正黑體"/>
          <w:b/>
          <w:bdr w:val="single" w:sz="4" w:space="0" w:color="auto"/>
        </w:rPr>
      </w:pPr>
      <w:r w:rsidRPr="005946FD">
        <w:rPr>
          <w:rFonts w:ascii="微軟正黑體" w:eastAsia="微軟正黑體" w:hAnsi="微軟正黑體" w:cs="微軟正黑體" w:hint="eastAsia"/>
          <w:b/>
          <w:bdr w:val="single" w:sz="4" w:space="0" w:color="auto"/>
        </w:rPr>
        <w:t>打破</w:t>
      </w:r>
      <w:r w:rsidRPr="005946FD">
        <w:rPr>
          <w:rFonts w:ascii="微軟正黑體" w:eastAsia="微軟正黑體" w:hAnsi="微軟正黑體" w:cs="微軟正黑體"/>
          <w:b/>
          <w:bdr w:val="single" w:sz="4" w:space="0" w:color="auto"/>
        </w:rPr>
        <w:t>藝術與日常生活之界限，以身體及聲音重新體驗城市</w:t>
      </w:r>
    </w:p>
    <w:p w14:paraId="2D34346F" w14:textId="77777777" w:rsidR="00305EB9" w:rsidRDefault="00305EB9" w:rsidP="00305EB9">
      <w:pPr>
        <w:spacing w:line="0" w:lineRule="atLeast"/>
        <w:jc w:val="center"/>
        <w:rPr>
          <w:rFonts w:ascii="微軟正黑體" w:eastAsia="微軟正黑體" w:hAnsi="微軟正黑體" w:cs="微軟正黑體"/>
          <w:b/>
          <w:highlight w:val="yellow"/>
        </w:rPr>
      </w:pPr>
    </w:p>
    <w:p w14:paraId="0E1AF582" w14:textId="4F6A05A5" w:rsidR="009976F3" w:rsidRPr="00305EB9" w:rsidRDefault="000061ED" w:rsidP="00305EB9">
      <w:pPr>
        <w:spacing w:line="0" w:lineRule="atLeast"/>
        <w:jc w:val="center"/>
        <w:rPr>
          <w:rFonts w:ascii="微軟正黑體" w:eastAsia="微軟正黑體" w:hAnsi="微軟正黑體" w:cs="微軟正黑體"/>
          <w:b/>
        </w:rPr>
      </w:pPr>
      <w:r>
        <w:rPr>
          <w:rFonts w:ascii="微軟正黑體" w:eastAsia="微軟正黑體" w:hAnsi="微軟正黑體" w:cs="微軟正黑體"/>
          <w:b/>
          <w:noProof/>
        </w:rPr>
        <w:drawing>
          <wp:inline distT="0" distB="0" distL="0" distR="0" wp14:anchorId="1FCA27BB" wp14:editId="7EE5C2AB">
            <wp:extent cx="2880000" cy="1921020"/>
            <wp:effectExtent l="0" t="0" r="0" b="3175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圖片 2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921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軟正黑體" w:eastAsia="微軟正黑體" w:hAnsi="微軟正黑體" w:cs="微軟正黑體" w:hint="eastAsia"/>
          <w:b/>
        </w:rPr>
        <w:t xml:space="preserve"> </w:t>
      </w:r>
      <w:r>
        <w:rPr>
          <w:rFonts w:ascii="微軟正黑體" w:eastAsia="微軟正黑體" w:hAnsi="微軟正黑體" w:cs="微軟正黑體"/>
          <w:b/>
          <w:noProof/>
        </w:rPr>
        <w:drawing>
          <wp:inline distT="0" distB="0" distL="0" distR="0" wp14:anchorId="172087B6" wp14:editId="2E2F67C8">
            <wp:extent cx="2880000" cy="1921020"/>
            <wp:effectExtent l="0" t="0" r="0" b="3175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圖片 3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921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C5E8FC" w14:textId="042AF4B6" w:rsidR="00AC16A6" w:rsidRDefault="009976F3" w:rsidP="00AC16A6">
      <w:pPr>
        <w:jc w:val="both"/>
        <w:rPr>
          <w:rFonts w:ascii="微軟正黑體" w:eastAsia="微軟正黑體" w:hAnsi="微軟正黑體" w:cs="微軟正黑體"/>
        </w:rPr>
      </w:pPr>
      <w:r w:rsidRPr="005946FD">
        <w:rPr>
          <w:rFonts w:ascii="微軟正黑體" w:eastAsia="微軟正黑體" w:hAnsi="微軟正黑體" w:cs="微軟正黑體" w:hint="eastAsia"/>
        </w:rPr>
        <w:t>本展</w:t>
      </w:r>
      <w:r w:rsidR="00AC16A6" w:rsidRPr="005946FD">
        <w:rPr>
          <w:rFonts w:ascii="微軟正黑體" w:eastAsia="微軟正黑體" w:hAnsi="微軟正黑體" w:cs="微軟正黑體" w:hint="eastAsia"/>
        </w:rPr>
        <w:t>企圖打破藝術與日常生活之界限，邀請</w:t>
      </w:r>
      <w:r w:rsidR="00A76D79" w:rsidRPr="005946FD">
        <w:rPr>
          <w:rFonts w:ascii="微軟正黑體" w:eastAsia="微軟正黑體" w:hAnsi="微軟正黑體" w:cs="微軟正黑體" w:hint="eastAsia"/>
        </w:rPr>
        <w:t>觀眾</w:t>
      </w:r>
      <w:r w:rsidR="00AC16A6" w:rsidRPr="005946FD">
        <w:rPr>
          <w:rFonts w:ascii="微軟正黑體" w:eastAsia="微軟正黑體" w:hAnsi="微軟正黑體" w:cs="微軟正黑體" w:hint="eastAsia"/>
        </w:rPr>
        <w:t>以身體及聲音重新體驗城市空間。觀眾踏入美術館前，首先將與何采柔作品</w:t>
      </w:r>
      <w:r w:rsidR="00AC16A6" w:rsidRPr="00A8543B">
        <w:rPr>
          <w:rFonts w:ascii="微軟正黑體" w:eastAsia="微軟正黑體" w:hAnsi="微軟正黑體" w:cs="微軟正黑體" w:hint="eastAsia"/>
          <w:b/>
          <w:bCs/>
          <w:u w:val="single"/>
        </w:rPr>
        <w:t>〈搖欄</w:t>
      </w:r>
      <w:r w:rsidR="00AC16A6" w:rsidRPr="00A8543B">
        <w:rPr>
          <w:rFonts w:ascii="微軟正黑體" w:eastAsia="微軟正黑體" w:hAnsi="微軟正黑體" w:cs="微軟正黑體"/>
          <w:b/>
          <w:bCs/>
          <w:u w:val="single"/>
        </w:rPr>
        <w:t xml:space="preserve"> IV〉</w:t>
      </w:r>
      <w:r w:rsidR="00AC16A6" w:rsidRPr="005946FD">
        <w:rPr>
          <w:rFonts w:ascii="微軟正黑體" w:eastAsia="微軟正黑體" w:hAnsi="微軟正黑體" w:cs="微軟正黑體" w:hint="eastAsia"/>
        </w:rPr>
        <w:t>相遇，</w:t>
      </w:r>
      <w:r w:rsidR="00520150" w:rsidRPr="005946FD">
        <w:rPr>
          <w:rFonts w:ascii="微軟正黑體" w:eastAsia="微軟正黑體" w:hAnsi="微軟正黑體" w:cs="微軟正黑體" w:hint="eastAsia"/>
        </w:rPr>
        <w:t>作品以「搖籃」和「圍欄」二者疊義之意象</w:t>
      </w:r>
      <w:r w:rsidRPr="005946FD">
        <w:rPr>
          <w:rFonts w:ascii="微軟正黑體" w:eastAsia="微軟正黑體" w:hAnsi="微軟正黑體" w:cs="微軟正黑體" w:hint="eastAsia"/>
        </w:rPr>
        <w:t>包圍忠泰美術館</w:t>
      </w:r>
      <w:r w:rsidR="00520150" w:rsidRPr="005946FD">
        <w:rPr>
          <w:rFonts w:ascii="微軟正黑體" w:eastAsia="微軟正黑體" w:hAnsi="微軟正黑體" w:cs="微軟正黑體" w:hint="eastAsia"/>
        </w:rPr>
        <w:t>，讓人反思自身所在，特別是面對COVID-19的疫情危機中人與人的「接觸／隔離」、社會的「開放／封閉」以及「連結／疏離」的新定義。</w:t>
      </w:r>
      <w:r w:rsidRPr="005946FD">
        <w:rPr>
          <w:rFonts w:ascii="微軟正黑體" w:eastAsia="微軟正黑體" w:hAnsi="微軟正黑體" w:cs="微軟正黑體" w:hint="eastAsia"/>
        </w:rPr>
        <w:t>而另一</w:t>
      </w:r>
      <w:r w:rsidR="00520150" w:rsidRPr="005946FD">
        <w:rPr>
          <w:rFonts w:ascii="微軟正黑體" w:eastAsia="微軟正黑體" w:hAnsi="微軟正黑體" w:cs="微軟正黑體" w:hint="eastAsia"/>
        </w:rPr>
        <w:t>件</w:t>
      </w:r>
      <w:r w:rsidR="00AC16A6" w:rsidRPr="005946FD">
        <w:rPr>
          <w:rFonts w:ascii="微軟正黑體" w:eastAsia="微軟正黑體" w:hAnsi="微軟正黑體" w:cs="微軟正黑體" w:hint="eastAsia"/>
        </w:rPr>
        <w:t>位於忠泰企業一樓大廳的全新現地創作</w:t>
      </w:r>
      <w:r w:rsidR="00AC16A6" w:rsidRPr="005946FD">
        <w:rPr>
          <w:rFonts w:ascii="微軟正黑體" w:eastAsia="微軟正黑體" w:hAnsi="微軟正黑體" w:cs="微軟正黑體" w:hint="eastAsia"/>
          <w:b/>
          <w:bCs/>
          <w:u w:val="single"/>
        </w:rPr>
        <w:t>〈Heads Down〉</w:t>
      </w:r>
      <w:r w:rsidR="00AC16A6" w:rsidRPr="005946FD">
        <w:rPr>
          <w:rFonts w:ascii="微軟正黑體" w:eastAsia="微軟正黑體" w:hAnsi="微軟正黑體" w:cs="微軟正黑體" w:hint="eastAsia"/>
        </w:rPr>
        <w:t>，則是將日常劃分排隊秩序所見的「紅龍」予以解構／倒置，通過遊戲互動，觀者以自身的行動對這被曖昧化了的關係展開</w:t>
      </w:r>
      <w:r w:rsidR="00AC16A6" w:rsidRPr="005946FD">
        <w:rPr>
          <w:rFonts w:ascii="微軟正黑體" w:eastAsia="微軟正黑體" w:hAnsi="微軟正黑體" w:cs="微軟正黑體" w:hint="eastAsia"/>
        </w:rPr>
        <w:lastRenderedPageBreak/>
        <w:t>新的協商。何采柔</w:t>
      </w:r>
      <w:r w:rsidR="00520150" w:rsidRPr="005946FD">
        <w:rPr>
          <w:rFonts w:ascii="微軟正黑體" w:eastAsia="微軟正黑體" w:hAnsi="微軟正黑體" w:cs="微軟正黑體" w:hint="eastAsia"/>
        </w:rPr>
        <w:t>的作品看似區隔了兩端，但由於它的互動、可親性，又模糊了界限，重新探測彼此的距離，也讓人重新看見生活中種種「關係」的形成。</w:t>
      </w:r>
    </w:p>
    <w:p w14:paraId="7EFA98A5" w14:textId="77777777" w:rsidR="00305EB9" w:rsidRPr="005946FD" w:rsidRDefault="00305EB9" w:rsidP="00AC16A6">
      <w:pPr>
        <w:jc w:val="both"/>
        <w:rPr>
          <w:rFonts w:ascii="微軟正黑體" w:eastAsia="微軟正黑體" w:hAnsi="微軟正黑體" w:cs="微軟正黑體"/>
        </w:rPr>
      </w:pPr>
    </w:p>
    <w:p w14:paraId="64983516" w14:textId="2ED45118" w:rsidR="000061ED" w:rsidRDefault="000061ED" w:rsidP="000061ED">
      <w:pPr>
        <w:jc w:val="center"/>
        <w:rPr>
          <w:rFonts w:ascii="微軟正黑體" w:eastAsia="微軟正黑體" w:hAnsi="微軟正黑體" w:cs="微軟正黑體"/>
          <w:b/>
        </w:rPr>
      </w:pPr>
      <w:r>
        <w:rPr>
          <w:rFonts w:ascii="微軟正黑體" w:eastAsia="微軟正黑體" w:hAnsi="微軟正黑體" w:cs="微軟正黑體"/>
          <w:b/>
          <w:noProof/>
        </w:rPr>
        <w:drawing>
          <wp:inline distT="0" distB="0" distL="0" distR="0" wp14:anchorId="09B922A2" wp14:editId="74D5E8B6">
            <wp:extent cx="1282243" cy="1922400"/>
            <wp:effectExtent l="0" t="0" r="0" b="1905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圖片 4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2243" cy="192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軟正黑體" w:eastAsia="微軟正黑體" w:hAnsi="微軟正黑體" w:cs="微軟正黑體" w:hint="eastAsia"/>
          <w:b/>
        </w:rPr>
        <w:t xml:space="preserve"> </w:t>
      </w:r>
      <w:r>
        <w:rPr>
          <w:rFonts w:ascii="微軟正黑體" w:eastAsia="微軟正黑體" w:hAnsi="微軟正黑體" w:cs="微軟正黑體"/>
          <w:b/>
          <w:noProof/>
        </w:rPr>
        <w:drawing>
          <wp:inline distT="0" distB="0" distL="0" distR="0" wp14:anchorId="3EC3E9CA" wp14:editId="24B98B05">
            <wp:extent cx="2880000" cy="1921020"/>
            <wp:effectExtent l="0" t="0" r="0" b="3175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圖片 5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921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2CC4FC" w14:textId="31675798" w:rsidR="00AC16A6" w:rsidRPr="005946FD" w:rsidRDefault="009976F3" w:rsidP="00AC16A6">
      <w:pPr>
        <w:jc w:val="both"/>
        <w:rPr>
          <w:rFonts w:ascii="微軟正黑體" w:eastAsia="微軟正黑體" w:hAnsi="微軟正黑體" w:cs="微軟正黑體"/>
        </w:rPr>
      </w:pPr>
      <w:r w:rsidRPr="005946FD">
        <w:rPr>
          <w:rFonts w:ascii="微軟正黑體" w:eastAsia="微軟正黑體" w:hAnsi="微軟正黑體" w:cs="微軟正黑體" w:hint="eastAsia"/>
        </w:rPr>
        <w:t>從</w:t>
      </w:r>
      <w:r w:rsidR="00520150" w:rsidRPr="005946FD">
        <w:rPr>
          <w:rFonts w:ascii="微軟正黑體" w:eastAsia="微軟正黑體" w:hAnsi="微軟正黑體" w:cs="微軟正黑體" w:hint="eastAsia"/>
        </w:rPr>
        <w:t>美術館一樓大廳延伸到鄰近的瑠公圳公園中，呈現</w:t>
      </w:r>
      <w:r w:rsidR="00AC16A6" w:rsidRPr="005946FD">
        <w:rPr>
          <w:rFonts w:ascii="微軟正黑體" w:eastAsia="微軟正黑體" w:hAnsi="微軟正黑體" w:cs="微軟正黑體" w:hint="eastAsia"/>
        </w:rPr>
        <w:t>藝術家張欣全新的聲景創作</w:t>
      </w:r>
      <w:r w:rsidR="00AC16A6" w:rsidRPr="005946FD">
        <w:rPr>
          <w:rFonts w:ascii="微軟正黑體" w:eastAsia="微軟正黑體" w:hAnsi="微軟正黑體" w:cs="微軟正黑體"/>
          <w:b/>
          <w:bCs/>
          <w:u w:val="single"/>
        </w:rPr>
        <w:t>〈一千七百步〉</w:t>
      </w:r>
      <w:r w:rsidR="00AC16A6" w:rsidRPr="005946FD">
        <w:rPr>
          <w:rFonts w:ascii="微軟正黑體" w:eastAsia="微軟正黑體" w:hAnsi="微軟正黑體" w:cs="微軟正黑體" w:hint="eastAsia"/>
        </w:rPr>
        <w:t>。作品「一千七百步」的數字則是來自於藝術家田野調查時，偶然聽到公園中人們的談話。</w:t>
      </w:r>
      <w:r w:rsidR="00AC16A6" w:rsidRPr="005946FD">
        <w:rPr>
          <w:rFonts w:ascii="微軟正黑體" w:eastAsia="微軟正黑體" w:hAnsi="微軟正黑體" w:cs="微軟正黑體"/>
        </w:rPr>
        <w:t>通過</w:t>
      </w:r>
      <w:r w:rsidRPr="005946FD">
        <w:rPr>
          <w:rFonts w:ascii="微軟正黑體" w:eastAsia="微軟正黑體" w:hAnsi="微軟正黑體" w:cs="微軟正黑體" w:hint="eastAsia"/>
        </w:rPr>
        <w:t>觀眾</w:t>
      </w:r>
      <w:r w:rsidR="00AC16A6" w:rsidRPr="005946FD">
        <w:rPr>
          <w:rFonts w:ascii="微軟正黑體" w:eastAsia="微軟正黑體" w:hAnsi="微軟正黑體" w:cs="微軟正黑體"/>
        </w:rPr>
        <w:t>手上的行動裝置呈現的GPS 定位方向引導，</w:t>
      </w:r>
      <w:r w:rsidR="00AC16A6" w:rsidRPr="005946FD">
        <w:rPr>
          <w:rFonts w:ascii="微軟正黑體" w:eastAsia="微軟正黑體" w:hAnsi="微軟正黑體" w:cs="微軟正黑體" w:hint="eastAsia"/>
        </w:rPr>
        <w:t>將我們重新置入臺北</w:t>
      </w:r>
      <w:r w:rsidR="00AC16A6" w:rsidRPr="005946FD">
        <w:rPr>
          <w:rFonts w:ascii="微軟正黑體" w:eastAsia="微軟正黑體" w:hAnsi="微軟正黑體" w:cs="微軟正黑體"/>
        </w:rPr>
        <w:t>城市的記憶、歷史與景貌中</w:t>
      </w:r>
      <w:r w:rsidR="00AC16A6" w:rsidRPr="005946FD">
        <w:rPr>
          <w:rFonts w:ascii="微軟正黑體" w:eastAsia="微軟正黑體" w:hAnsi="微軟正黑體" w:cs="微軟正黑體" w:hint="eastAsia"/>
        </w:rPr>
        <w:t>，重新體驗</w:t>
      </w:r>
      <w:r w:rsidR="00AC16A6" w:rsidRPr="005946FD">
        <w:rPr>
          <w:rFonts w:ascii="微軟正黑體" w:eastAsia="微軟正黑體" w:hAnsi="微軟正黑體" w:cs="微軟正黑體"/>
        </w:rPr>
        <w:t>美術館周遭的「日常」景況與疫情的「非常」狀態</w:t>
      </w:r>
      <w:r w:rsidR="00AC16A6" w:rsidRPr="005946FD">
        <w:rPr>
          <w:rFonts w:ascii="微軟正黑體" w:eastAsia="微軟正黑體" w:hAnsi="微軟正黑體" w:cs="微軟正黑體" w:hint="eastAsia"/>
        </w:rPr>
        <w:t>中。</w:t>
      </w:r>
      <w:r w:rsidR="00AC16A6" w:rsidRPr="005946FD">
        <w:rPr>
          <w:rFonts w:ascii="微軟正黑體" w:eastAsia="微軟正黑體" w:hAnsi="微軟正黑體" w:cs="微軟正黑體"/>
        </w:rPr>
        <w:t>張欣描述這是一場以聲音來引導的實驗性漫步計畫，她期望通過聲音來引發觀眾對環境生態的重新閱讀並與之對話。</w:t>
      </w:r>
    </w:p>
    <w:p w14:paraId="70224202" w14:textId="41523DCF" w:rsidR="005B7DA7" w:rsidRDefault="005B7DA7" w:rsidP="006F34E9">
      <w:pPr>
        <w:rPr>
          <w:rFonts w:ascii="微軟正黑體" w:eastAsia="微軟正黑體" w:hAnsi="微軟正黑體" w:cs="微軟正黑體"/>
        </w:rPr>
      </w:pPr>
    </w:p>
    <w:p w14:paraId="0B19FFF3" w14:textId="77777777" w:rsidR="00453D8E" w:rsidRPr="005946FD" w:rsidRDefault="00453D8E" w:rsidP="006F34E9">
      <w:pPr>
        <w:rPr>
          <w:rFonts w:ascii="微軟正黑體" w:eastAsia="微軟正黑體" w:hAnsi="微軟正黑體" w:cs="微軟正黑體"/>
        </w:rPr>
      </w:pPr>
    </w:p>
    <w:p w14:paraId="414D2C0E" w14:textId="6A599659" w:rsidR="00AA3EE8" w:rsidRPr="005946FD" w:rsidRDefault="002E2513" w:rsidP="00D3593C">
      <w:pPr>
        <w:jc w:val="both"/>
        <w:rPr>
          <w:rFonts w:ascii="微軟正黑體" w:eastAsia="微軟正黑體" w:hAnsi="微軟正黑體" w:cs="微軟正黑體"/>
          <w:b/>
          <w:bdr w:val="single" w:sz="4" w:space="0" w:color="auto"/>
        </w:rPr>
      </w:pPr>
      <w:bookmarkStart w:id="1" w:name="_heading=h.gjdgxs" w:colFirst="0" w:colLast="0"/>
      <w:bookmarkEnd w:id="1"/>
      <w:r w:rsidRPr="005946FD">
        <w:rPr>
          <w:rFonts w:ascii="微軟正黑體" w:eastAsia="微軟正黑體" w:hAnsi="微軟正黑體" w:cs="微軟正黑體" w:hint="eastAsia"/>
          <w:b/>
          <w:bdr w:val="single" w:sz="4" w:space="0" w:color="auto"/>
        </w:rPr>
        <w:t>探索「</w:t>
      </w:r>
      <w:r w:rsidR="004F0068" w:rsidRPr="005946FD">
        <w:rPr>
          <w:rFonts w:ascii="微軟正黑體" w:eastAsia="微軟正黑體" w:hAnsi="微軟正黑體" w:cs="微軟正黑體" w:hint="eastAsia"/>
          <w:b/>
          <w:bdr w:val="single" w:sz="4" w:space="0" w:color="auto"/>
        </w:rPr>
        <w:t>生命</w:t>
      </w:r>
      <w:r w:rsidRPr="005946FD">
        <w:rPr>
          <w:rFonts w:ascii="微軟正黑體" w:eastAsia="微軟正黑體" w:hAnsi="微軟正黑體" w:cs="微軟正黑體" w:hint="eastAsia"/>
          <w:b/>
          <w:bdr w:val="single" w:sz="4" w:space="0" w:color="auto"/>
        </w:rPr>
        <w:t>」</w:t>
      </w:r>
      <w:r w:rsidR="004F0068" w:rsidRPr="005946FD">
        <w:rPr>
          <w:rFonts w:ascii="微軟正黑體" w:eastAsia="微軟正黑體" w:hAnsi="微軟正黑體" w:cs="微軟正黑體" w:hint="eastAsia"/>
          <w:b/>
          <w:bdr w:val="single" w:sz="4" w:space="0" w:color="auto"/>
        </w:rPr>
        <w:t>形式的可能性</w:t>
      </w:r>
    </w:p>
    <w:p w14:paraId="09E9CE3E" w14:textId="21C449B3" w:rsidR="00E057E3" w:rsidRDefault="00E057E3" w:rsidP="00D3593C">
      <w:pPr>
        <w:jc w:val="both"/>
        <w:rPr>
          <w:rFonts w:ascii="微軟正黑體" w:eastAsia="微軟正黑體" w:hAnsi="微軟正黑體" w:cs="微軟正黑體"/>
          <w:b/>
          <w:bdr w:val="single" w:sz="4" w:space="0" w:color="auto"/>
        </w:rPr>
      </w:pPr>
    </w:p>
    <w:p w14:paraId="024C238F" w14:textId="41CD967C" w:rsidR="0063669B" w:rsidRPr="0063669B" w:rsidRDefault="00B71B33" w:rsidP="0063669B">
      <w:pPr>
        <w:spacing w:line="0" w:lineRule="atLeast"/>
        <w:jc w:val="center"/>
        <w:rPr>
          <w:rFonts w:ascii="微軟正黑體" w:eastAsia="微軟正黑體" w:hAnsi="微軟正黑體" w:cs="微軟正黑體"/>
          <w:b/>
        </w:rPr>
      </w:pPr>
      <w:r>
        <w:rPr>
          <w:rFonts w:ascii="微軟正黑體" w:eastAsia="微軟正黑體" w:hAnsi="微軟正黑體" w:cs="微軟正黑體"/>
          <w:b/>
          <w:noProof/>
        </w:rPr>
        <w:drawing>
          <wp:inline distT="0" distB="0" distL="0" distR="0" wp14:anchorId="361FBCF6" wp14:editId="2ADC3AC7">
            <wp:extent cx="2880000" cy="1921020"/>
            <wp:effectExtent l="0" t="0" r="0" b="3175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圖片 6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921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軟正黑體" w:eastAsia="微軟正黑體" w:hAnsi="微軟正黑體" w:cs="微軟正黑體" w:hint="eastAsia"/>
          <w:b/>
        </w:rPr>
        <w:t xml:space="preserve"> </w:t>
      </w:r>
      <w:r>
        <w:rPr>
          <w:rFonts w:ascii="微軟正黑體" w:eastAsia="微軟正黑體" w:hAnsi="微軟正黑體" w:cs="微軟正黑體"/>
          <w:b/>
          <w:noProof/>
        </w:rPr>
        <w:drawing>
          <wp:inline distT="0" distB="0" distL="0" distR="0" wp14:anchorId="6B2932A2" wp14:editId="70B7448C">
            <wp:extent cx="2880000" cy="1921020"/>
            <wp:effectExtent l="0" t="0" r="0" b="3175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圖片 7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921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F4EFB8" w14:textId="3717EEE7" w:rsidR="00E057E3" w:rsidRPr="005946FD" w:rsidRDefault="003149A9" w:rsidP="00AD7CC5">
      <w:pPr>
        <w:jc w:val="both"/>
        <w:rPr>
          <w:rFonts w:ascii="微軟正黑體" w:eastAsia="微軟正黑體" w:hAnsi="微軟正黑體" w:cs="微軟正黑體"/>
        </w:rPr>
      </w:pPr>
      <w:r w:rsidRPr="005946FD">
        <w:rPr>
          <w:rFonts w:ascii="微軟正黑體" w:eastAsia="微軟正黑體" w:hAnsi="微軟正黑體" w:cs="微軟正黑體" w:hint="eastAsia"/>
        </w:rPr>
        <w:t>生命形式的可能性無窮無盡，</w:t>
      </w:r>
      <w:r w:rsidR="00256ECC" w:rsidRPr="005946FD">
        <w:rPr>
          <w:rFonts w:ascii="微軟正黑體" w:eastAsia="微軟正黑體" w:hAnsi="微軟正黑體" w:cs="微軟正黑體" w:hint="eastAsia"/>
        </w:rPr>
        <w:t>1970年，英國數學家約翰．何頓．康威（John Horton Conway）發明「生命遊戲」</w:t>
      </w:r>
      <w:r w:rsidR="00977927" w:rsidRPr="005946FD">
        <w:rPr>
          <w:rFonts w:ascii="微軟正黑體" w:eastAsia="微軟正黑體" w:hAnsi="微軟正黑體" w:cs="微軟正黑體" w:hint="eastAsia"/>
        </w:rPr>
        <w:t>（Game of Life）</w:t>
      </w:r>
      <w:r w:rsidR="00256ECC" w:rsidRPr="005946FD">
        <w:rPr>
          <w:rFonts w:ascii="微軟正黑體" w:eastAsia="微軟正黑體" w:hAnsi="微軟正黑體" w:cs="微軟正黑體" w:hint="eastAsia"/>
        </w:rPr>
        <w:t>，試圖以運算探索生命可能性</w:t>
      </w:r>
      <w:r w:rsidR="00977927" w:rsidRPr="005946FD">
        <w:rPr>
          <w:rFonts w:ascii="微軟正黑體" w:eastAsia="微軟正黑體" w:hAnsi="微軟正黑體" w:cs="微軟正黑體" w:hint="eastAsia"/>
        </w:rPr>
        <w:t>。</w:t>
      </w:r>
      <w:r w:rsidR="00857506" w:rsidRPr="005946FD">
        <w:rPr>
          <w:rFonts w:ascii="微軟正黑體" w:eastAsia="微軟正黑體" w:hAnsi="微軟正黑體" w:cs="微軟正黑體" w:hint="eastAsia"/>
        </w:rPr>
        <w:t>2022年，</w:t>
      </w:r>
      <w:r w:rsidR="00AA58B4" w:rsidRPr="005946FD">
        <w:rPr>
          <w:rFonts w:ascii="微軟正黑體" w:eastAsia="微軟正黑體" w:hAnsi="微軟正黑體" w:cs="微軟正黑體" w:hint="eastAsia"/>
        </w:rPr>
        <w:t>臺灣</w:t>
      </w:r>
      <w:r w:rsidR="00256ECC" w:rsidRPr="005946FD">
        <w:rPr>
          <w:rFonts w:ascii="微軟正黑體" w:eastAsia="微軟正黑體" w:hAnsi="微軟正黑體" w:cs="微軟正黑體" w:hint="eastAsia"/>
        </w:rPr>
        <w:t>藝術家魏廷宇</w:t>
      </w:r>
      <w:r w:rsidR="00217A46" w:rsidRPr="005946FD">
        <w:rPr>
          <w:rFonts w:ascii="微軟正黑體" w:eastAsia="微軟正黑體" w:hAnsi="微軟正黑體" w:cs="微軟正黑體" w:hint="eastAsia"/>
        </w:rPr>
        <w:t>的</w:t>
      </w:r>
      <w:r w:rsidR="00783181" w:rsidRPr="005946FD">
        <w:rPr>
          <w:rFonts w:ascii="微軟正黑體" w:eastAsia="微軟正黑體" w:hAnsi="微軟正黑體" w:cs="微軟正黑體" w:hint="eastAsia"/>
        </w:rPr>
        <w:t>全新</w:t>
      </w:r>
      <w:r w:rsidR="00E057E3" w:rsidRPr="005946FD">
        <w:rPr>
          <w:rFonts w:ascii="微軟正黑體" w:eastAsia="微軟正黑體" w:hAnsi="微軟正黑體" w:cs="微軟正黑體" w:hint="eastAsia"/>
        </w:rPr>
        <w:t>互動</w:t>
      </w:r>
      <w:r w:rsidR="00783181" w:rsidRPr="005946FD">
        <w:rPr>
          <w:rFonts w:ascii="微軟正黑體" w:eastAsia="微軟正黑體" w:hAnsi="微軟正黑體" w:cs="微軟正黑體" w:hint="eastAsia"/>
        </w:rPr>
        <w:t>裝置作品</w:t>
      </w:r>
      <w:r w:rsidR="00217A46" w:rsidRPr="005946FD">
        <w:rPr>
          <w:rFonts w:ascii="微軟正黑體" w:eastAsia="微軟正黑體" w:hAnsi="微軟正黑體" w:cs="微軟正黑體" w:hint="eastAsia"/>
          <w:b/>
          <w:bCs/>
          <w:u w:val="single"/>
        </w:rPr>
        <w:t>〈生命遊戲〉</w:t>
      </w:r>
      <w:r w:rsidR="00977927" w:rsidRPr="005946FD">
        <w:rPr>
          <w:rFonts w:ascii="微軟正黑體" w:eastAsia="微軟正黑體" w:hAnsi="微軟正黑體" w:cs="微軟正黑體" w:hint="eastAsia"/>
        </w:rPr>
        <w:t>依照康威「生命遊戲」的演算規則產生動態和電子聲響</w:t>
      </w:r>
      <w:r w:rsidR="00256ECC" w:rsidRPr="005946FD">
        <w:rPr>
          <w:rFonts w:ascii="微軟正黑體" w:eastAsia="微軟正黑體" w:hAnsi="微軟正黑體" w:cs="微軟正黑體" w:hint="eastAsia"/>
        </w:rPr>
        <w:t>，</w:t>
      </w:r>
      <w:r w:rsidR="00977927" w:rsidRPr="005946FD">
        <w:rPr>
          <w:rFonts w:ascii="微軟正黑體" w:eastAsia="微軟正黑體" w:hAnsi="微軟正黑體" w:cs="微軟正黑體" w:hint="eastAsia"/>
        </w:rPr>
        <w:t>也是</w:t>
      </w:r>
      <w:r w:rsidR="00E057E3" w:rsidRPr="005946FD">
        <w:rPr>
          <w:rFonts w:ascii="微軟正黑體" w:eastAsia="微軟正黑體" w:hAnsi="微軟正黑體" w:cs="微軟正黑體" w:hint="eastAsia"/>
        </w:rPr>
        <w:t>觀眾可以輕觸</w:t>
      </w:r>
      <w:r w:rsidR="00977927" w:rsidRPr="005946FD">
        <w:rPr>
          <w:rFonts w:ascii="微軟正黑體" w:eastAsia="微軟正黑體" w:hAnsi="微軟正黑體" w:cs="微軟正黑體" w:hint="eastAsia"/>
        </w:rPr>
        <w:t>的</w:t>
      </w:r>
      <w:r w:rsidR="00E057E3" w:rsidRPr="005946FD">
        <w:rPr>
          <w:rFonts w:ascii="微軟正黑體" w:eastAsia="微軟正黑體" w:hAnsi="微軟正黑體" w:cs="微軟正黑體" w:hint="eastAsia"/>
        </w:rPr>
        <w:t>木製單元格，</w:t>
      </w:r>
      <w:r w:rsidR="00256ECC" w:rsidRPr="005946FD">
        <w:rPr>
          <w:rFonts w:ascii="微軟正黑體" w:eastAsia="微軟正黑體" w:hAnsi="微軟正黑體" w:cs="微軟正黑體" w:hint="eastAsia"/>
        </w:rPr>
        <w:t>創造更多層次的感官和資訊維度</w:t>
      </w:r>
      <w:r w:rsidR="00977927" w:rsidRPr="005946FD">
        <w:rPr>
          <w:rFonts w:ascii="微軟正黑體" w:eastAsia="微軟正黑體" w:hAnsi="微軟正黑體" w:cs="微軟正黑體" w:hint="eastAsia"/>
        </w:rPr>
        <w:t>。</w:t>
      </w:r>
      <w:r w:rsidR="00E057E3" w:rsidRPr="005946FD">
        <w:rPr>
          <w:rFonts w:ascii="微軟正黑體" w:eastAsia="微軟正黑體" w:hAnsi="微軟正黑體" w:cs="微軟正黑體" w:hint="eastAsia"/>
        </w:rPr>
        <w:lastRenderedPageBreak/>
        <w:t>初始的單元設定成為結合數位美學的樂譜，隨著時間推移產生無數的連續圖案和聲響軌跡，我們的宏觀世界成了一場可被微觀的生命遊戲。</w:t>
      </w:r>
    </w:p>
    <w:p w14:paraId="710A5F41" w14:textId="71FF6BC5" w:rsidR="00E057E3" w:rsidRDefault="00E057E3" w:rsidP="00AD7CC5">
      <w:pPr>
        <w:jc w:val="both"/>
        <w:rPr>
          <w:rFonts w:ascii="微軟正黑體" w:eastAsia="微軟正黑體" w:hAnsi="微軟正黑體" w:cs="微軟正黑體"/>
        </w:rPr>
      </w:pPr>
    </w:p>
    <w:p w14:paraId="6E8C9AF1" w14:textId="5EA55191" w:rsidR="00A509E7" w:rsidRDefault="00A509E7" w:rsidP="00A509E7">
      <w:pPr>
        <w:jc w:val="center"/>
        <w:rPr>
          <w:rFonts w:ascii="微軟正黑體" w:eastAsia="微軟正黑體" w:hAnsi="微軟正黑體" w:cs="微軟正黑體"/>
          <w:b/>
        </w:rPr>
      </w:pPr>
      <w:r>
        <w:rPr>
          <w:rFonts w:ascii="微軟正黑體" w:eastAsia="微軟正黑體" w:hAnsi="微軟正黑體" w:cs="微軟正黑體"/>
          <w:b/>
          <w:noProof/>
        </w:rPr>
        <w:drawing>
          <wp:inline distT="0" distB="0" distL="0" distR="0" wp14:anchorId="3A5F9ECC" wp14:editId="274D21C5">
            <wp:extent cx="2880000" cy="1921020"/>
            <wp:effectExtent l="0" t="0" r="0" b="3175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圖片 9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921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軟正黑體" w:eastAsia="微軟正黑體" w:hAnsi="微軟正黑體" w:cs="微軟正黑體"/>
          <w:b/>
          <w:noProof/>
        </w:rPr>
        <w:drawing>
          <wp:inline distT="0" distB="0" distL="0" distR="0" wp14:anchorId="41CAFDBE" wp14:editId="474DF535">
            <wp:extent cx="1281600" cy="1922400"/>
            <wp:effectExtent l="0" t="0" r="0" b="1905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圖片 10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1600" cy="192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42D98F" w14:textId="25D4C4BF" w:rsidR="00C01C40" w:rsidRPr="005946FD" w:rsidRDefault="00C01C40" w:rsidP="00C01C40">
      <w:pPr>
        <w:jc w:val="both"/>
        <w:rPr>
          <w:rFonts w:ascii="微軟正黑體" w:eastAsia="微軟正黑體" w:hAnsi="微軟正黑體" w:cs="微軟正黑體"/>
        </w:rPr>
      </w:pPr>
      <w:r w:rsidRPr="005946FD">
        <w:rPr>
          <w:rFonts w:ascii="微軟正黑體" w:eastAsia="微軟正黑體" w:hAnsi="微軟正黑體" w:cs="微軟正黑體"/>
        </w:rPr>
        <w:t>基因除了是生命的組構密碼外，更成為擴增的文明訊息載體，</w:t>
      </w:r>
      <w:r w:rsidR="00C84D5A" w:rsidRPr="005946FD">
        <w:rPr>
          <w:rFonts w:ascii="微軟正黑體" w:eastAsia="微軟正黑體" w:hAnsi="微軟正黑體" w:cs="微軟正黑體" w:hint="eastAsia"/>
        </w:rPr>
        <w:t>美國導演</w:t>
      </w:r>
      <w:r w:rsidR="006563AA" w:rsidRPr="005946FD">
        <w:rPr>
          <w:rFonts w:ascii="微軟正黑體" w:eastAsia="微軟正黑體" w:hAnsi="微軟正黑體" w:cs="微軟正黑體" w:hint="eastAsia"/>
        </w:rPr>
        <w:t xml:space="preserve">彼得‧薩索斯基（Peter </w:t>
      </w:r>
      <w:proofErr w:type="spellStart"/>
      <w:r w:rsidR="006563AA" w:rsidRPr="005946FD">
        <w:rPr>
          <w:rFonts w:ascii="微軟正黑體" w:eastAsia="微軟正黑體" w:hAnsi="微軟正黑體" w:cs="微軟正黑體" w:hint="eastAsia"/>
        </w:rPr>
        <w:t>Sasowsky</w:t>
      </w:r>
      <w:proofErr w:type="spellEnd"/>
      <w:r w:rsidR="006563AA" w:rsidRPr="005946FD">
        <w:rPr>
          <w:rFonts w:ascii="微軟正黑體" w:eastAsia="微軟正黑體" w:hAnsi="微軟正黑體" w:cs="微軟正黑體" w:hint="eastAsia"/>
        </w:rPr>
        <w:t>）的</w:t>
      </w:r>
      <w:r w:rsidR="006563AA" w:rsidRPr="005946FD">
        <w:rPr>
          <w:rFonts w:ascii="微軟正黑體" w:eastAsia="微軟正黑體" w:hAnsi="微軟正黑體" w:cs="微軟正黑體" w:hint="eastAsia"/>
          <w:b/>
          <w:bCs/>
          <w:u w:val="single"/>
        </w:rPr>
        <w:t>《天堂+地球+喬‧戴維斯》</w:t>
      </w:r>
      <w:r w:rsidR="006563AA" w:rsidRPr="005946FD">
        <w:rPr>
          <w:rFonts w:ascii="微軟正黑體" w:eastAsia="微軟正黑體" w:hAnsi="微軟正黑體" w:cs="微軟正黑體" w:hint="eastAsia"/>
        </w:rPr>
        <w:t>紀錄片，記載了被譽為「生物藝術之父」的怪才</w:t>
      </w:r>
      <w:r w:rsidR="00C84D5A" w:rsidRPr="005946FD">
        <w:rPr>
          <w:rFonts w:ascii="微軟正黑體" w:eastAsia="微軟正黑體" w:hAnsi="微軟正黑體" w:cs="微軟正黑體" w:hint="eastAsia"/>
        </w:rPr>
        <w:t>－</w:t>
      </w:r>
      <w:r w:rsidR="006563AA" w:rsidRPr="005946FD">
        <w:rPr>
          <w:rFonts w:ascii="微軟正黑體" w:eastAsia="微軟正黑體" w:hAnsi="微軟正黑體" w:cs="微軟正黑體" w:hint="eastAsia"/>
        </w:rPr>
        <w:t>喬．戴維斯</w:t>
      </w:r>
      <w:r w:rsidRPr="005946FD">
        <w:rPr>
          <w:rFonts w:ascii="微軟正黑體" w:eastAsia="微軟正黑體" w:hAnsi="微軟正黑體" w:cs="微軟正黑體" w:hint="eastAsia"/>
        </w:rPr>
        <w:t>（Jo</w:t>
      </w:r>
      <w:r w:rsidRPr="005946FD">
        <w:rPr>
          <w:rFonts w:ascii="微軟正黑體" w:eastAsia="微軟正黑體" w:hAnsi="微軟正黑體" w:cs="微軟正黑體"/>
        </w:rPr>
        <w:t>e Davis</w:t>
      </w:r>
      <w:r w:rsidRPr="005946FD">
        <w:rPr>
          <w:rFonts w:ascii="微軟正黑體" w:eastAsia="微軟正黑體" w:hAnsi="微軟正黑體" w:cs="微軟正黑體" w:hint="eastAsia"/>
        </w:rPr>
        <w:t>）</w:t>
      </w:r>
      <w:r w:rsidR="006563AA" w:rsidRPr="005946FD">
        <w:rPr>
          <w:rFonts w:ascii="微軟正黑體" w:eastAsia="微軟正黑體" w:hAnsi="微軟正黑體" w:cs="微軟正黑體" w:hint="eastAsia"/>
        </w:rPr>
        <w:t>的科學與藝術的生命探索歷程，</w:t>
      </w:r>
      <w:r w:rsidR="00C84D5A" w:rsidRPr="005946FD">
        <w:rPr>
          <w:rFonts w:ascii="微軟正黑體" w:eastAsia="微軟正黑體" w:hAnsi="微軟正黑體" w:cs="微軟正黑體" w:hint="eastAsia"/>
        </w:rPr>
        <w:t>他</w:t>
      </w:r>
      <w:r w:rsidRPr="005946FD">
        <w:rPr>
          <w:rFonts w:ascii="微軟正黑體" w:eastAsia="微軟正黑體" w:hAnsi="微軟正黑體" w:cs="微軟正黑體" w:hint="eastAsia"/>
        </w:rPr>
        <w:t>將</w:t>
      </w:r>
      <w:r w:rsidRPr="005946FD">
        <w:rPr>
          <w:rFonts w:ascii="微軟正黑體" w:eastAsia="微軟正黑體" w:hAnsi="微軟正黑體" w:cs="微軟正黑體"/>
        </w:rPr>
        <w:t>一首詩歌、陰道收縮的聲音</w:t>
      </w:r>
      <w:r w:rsidRPr="005946FD">
        <w:rPr>
          <w:rFonts w:ascii="微軟正黑體" w:eastAsia="微軟正黑體" w:hAnsi="微軟正黑體" w:cs="微軟正黑體" w:hint="eastAsia"/>
        </w:rPr>
        <w:t>等，</w:t>
      </w:r>
      <w:r w:rsidRPr="005946FD">
        <w:rPr>
          <w:rFonts w:ascii="微軟正黑體" w:eastAsia="微軟正黑體" w:hAnsi="微軟正黑體" w:cs="微軟正黑體"/>
        </w:rPr>
        <w:t>合成至基因分子中，</w:t>
      </w:r>
      <w:r w:rsidR="00344504" w:rsidRPr="005946FD">
        <w:rPr>
          <w:rFonts w:ascii="微軟正黑體" w:eastAsia="微軟正黑體" w:hAnsi="微軟正黑體" w:cs="微軟正黑體" w:hint="eastAsia"/>
        </w:rPr>
        <w:t>傳至外太空，</w:t>
      </w:r>
      <w:r w:rsidRPr="005946FD">
        <w:rPr>
          <w:rFonts w:ascii="微軟正黑體" w:eastAsia="微軟正黑體" w:hAnsi="微軟正黑體" w:cs="微軟正黑體"/>
        </w:rPr>
        <w:t>成為人類生命與外星生命溝通的橋樑</w:t>
      </w:r>
      <w:r w:rsidR="00C84D5A" w:rsidRPr="005946FD">
        <w:rPr>
          <w:rFonts w:ascii="微軟正黑體" w:eastAsia="微軟正黑體" w:hAnsi="微軟正黑體" w:cs="微軟正黑體" w:hint="eastAsia"/>
        </w:rPr>
        <w:t>，透過科學、藝術等複合的方式，轉譯、存儲、傳遞出生命的形式與意義。</w:t>
      </w:r>
    </w:p>
    <w:p w14:paraId="4F1D4AD6" w14:textId="4F75FBD5" w:rsidR="00256ECC" w:rsidRDefault="00256ECC" w:rsidP="00AD7CC5">
      <w:pPr>
        <w:jc w:val="both"/>
        <w:rPr>
          <w:rFonts w:ascii="微軟正黑體" w:eastAsia="微軟正黑體" w:hAnsi="微軟正黑體" w:cs="微軟正黑體"/>
        </w:rPr>
      </w:pPr>
    </w:p>
    <w:p w14:paraId="61EC1424" w14:textId="73DC6411" w:rsidR="0043760D" w:rsidRDefault="0043760D" w:rsidP="006F2668">
      <w:pPr>
        <w:widowControl/>
        <w:jc w:val="both"/>
        <w:rPr>
          <w:rFonts w:ascii="微軟正黑體" w:eastAsia="微軟正黑體" w:hAnsi="微軟正黑體" w:cs="微軟正黑體"/>
          <w:b/>
          <w:bCs/>
        </w:rPr>
      </w:pPr>
      <w:r>
        <w:rPr>
          <w:rFonts w:ascii="微軟正黑體" w:eastAsia="微軟正黑體" w:hAnsi="微軟正黑體" w:cs="微軟正黑體"/>
          <w:b/>
          <w:bCs/>
          <w:noProof/>
        </w:rPr>
        <w:drawing>
          <wp:inline distT="0" distB="0" distL="0" distR="0" wp14:anchorId="3B9AADA3" wp14:editId="5A748967">
            <wp:extent cx="2880000" cy="1923774"/>
            <wp:effectExtent l="0" t="0" r="0" b="635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圖片 11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923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軟正黑體" w:eastAsia="微軟正黑體" w:hAnsi="微軟正黑體" w:cs="微軟正黑體" w:hint="eastAsia"/>
          <w:b/>
          <w:bCs/>
        </w:rPr>
        <w:t xml:space="preserve"> </w:t>
      </w:r>
      <w:r>
        <w:rPr>
          <w:rFonts w:ascii="微軟正黑體" w:eastAsia="微軟正黑體" w:hAnsi="微軟正黑體" w:cs="微軟正黑體"/>
          <w:b/>
          <w:bCs/>
          <w:noProof/>
        </w:rPr>
        <w:drawing>
          <wp:inline distT="0" distB="0" distL="0" distR="0" wp14:anchorId="4FE946DB" wp14:editId="7BB1ECF5">
            <wp:extent cx="2880000" cy="1921020"/>
            <wp:effectExtent l="0" t="0" r="0" b="3175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圖片 12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921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839A18" w14:textId="29634F75" w:rsidR="007B505B" w:rsidRPr="005946FD" w:rsidRDefault="00977927" w:rsidP="006F2668">
      <w:pPr>
        <w:widowControl/>
        <w:jc w:val="both"/>
        <w:rPr>
          <w:rFonts w:ascii="微軟正黑體" w:eastAsia="微軟正黑體" w:hAnsi="微軟正黑體" w:cs="微軟正黑體"/>
        </w:rPr>
      </w:pPr>
      <w:r w:rsidRPr="005946FD">
        <w:rPr>
          <w:rFonts w:ascii="微軟正黑體" w:eastAsia="微軟正黑體" w:hAnsi="微軟正黑體" w:cs="微軟正黑體" w:hint="eastAsia"/>
        </w:rPr>
        <w:t>在隔離與國境封閉的時代，</w:t>
      </w:r>
      <w:r w:rsidR="007B505B" w:rsidRPr="005946FD">
        <w:rPr>
          <w:rFonts w:ascii="微軟正黑體" w:eastAsia="微軟正黑體" w:hAnsi="微軟正黑體" w:cs="微軟正黑體"/>
        </w:rPr>
        <w:t>德國作曲家</w:t>
      </w:r>
      <w:r w:rsidR="007B505B" w:rsidRPr="005946FD">
        <w:rPr>
          <w:rFonts w:ascii="微軟正黑體" w:eastAsia="微軟正黑體" w:hAnsi="微軟正黑體" w:cs="微軟正黑體" w:hint="eastAsia"/>
        </w:rPr>
        <w:t>暨藝術家</w:t>
      </w:r>
      <w:r w:rsidR="007B505B" w:rsidRPr="005946FD">
        <w:rPr>
          <w:rFonts w:ascii="微軟正黑體" w:eastAsia="微軟正黑體" w:hAnsi="微軟正黑體" w:cs="微軟正黑體"/>
        </w:rPr>
        <w:t>尼古拉斯‧布斯曼（Nicholas Bussmann）相信來自人們身體感官與直覺的真實感受，</w:t>
      </w:r>
      <w:r w:rsidR="007B505B" w:rsidRPr="005946FD">
        <w:rPr>
          <w:rFonts w:ascii="微軟正黑體" w:eastAsia="微軟正黑體" w:hAnsi="微軟正黑體" w:cs="微軟正黑體" w:hint="eastAsia"/>
        </w:rPr>
        <w:t>本次展出的全新現地</w:t>
      </w:r>
      <w:r w:rsidR="006F2668" w:rsidRPr="005946FD">
        <w:rPr>
          <w:rFonts w:ascii="微軟正黑體" w:eastAsia="微軟正黑體" w:hAnsi="微軟正黑體" w:cs="微軟正黑體" w:hint="eastAsia"/>
        </w:rPr>
        <w:t>創作</w:t>
      </w:r>
      <w:r w:rsidR="007B505B" w:rsidRPr="005946FD">
        <w:rPr>
          <w:rFonts w:ascii="微軟正黑體" w:eastAsia="微軟正黑體" w:hAnsi="微軟正黑體" w:cs="微軟正黑體"/>
          <w:b/>
          <w:bCs/>
          <w:u w:val="single"/>
        </w:rPr>
        <w:t>〈未來逝者的口述檔案〉</w:t>
      </w:r>
      <w:r w:rsidR="007B505B" w:rsidRPr="005946FD">
        <w:rPr>
          <w:rFonts w:ascii="微軟正黑體" w:eastAsia="微軟正黑體" w:hAnsi="微軟正黑體" w:cs="微軟正黑體" w:hint="eastAsia"/>
        </w:rPr>
        <w:t>，</w:t>
      </w:r>
      <w:r w:rsidR="006F2668" w:rsidRPr="005946FD">
        <w:rPr>
          <w:rFonts w:ascii="微軟正黑體" w:eastAsia="微軟正黑體" w:hAnsi="微軟正黑體" w:cs="微軟正黑體" w:hint="eastAsia"/>
        </w:rPr>
        <w:t>創造了</w:t>
      </w:r>
      <w:r w:rsidR="007B505B" w:rsidRPr="005946FD">
        <w:rPr>
          <w:rFonts w:ascii="微軟正黑體" w:eastAsia="微軟正黑體" w:hAnsi="微軟正黑體" w:cs="微軟正黑體"/>
        </w:rPr>
        <w:t>一個懸浮於展場中間如有機物般、隱約透光並發出呼吸聲的裝置</w:t>
      </w:r>
      <w:r w:rsidR="006F2668" w:rsidRPr="005946FD">
        <w:rPr>
          <w:rFonts w:ascii="微軟正黑體" w:eastAsia="微軟正黑體" w:hAnsi="微軟正黑體" w:cs="微軟正黑體" w:hint="eastAsia"/>
        </w:rPr>
        <w:t>，</w:t>
      </w:r>
      <w:r w:rsidR="007B505B" w:rsidRPr="005946FD">
        <w:rPr>
          <w:rFonts w:ascii="微軟正黑體" w:eastAsia="微軟正黑體" w:hAnsi="微軟正黑體" w:cs="微軟正黑體"/>
        </w:rPr>
        <w:t>這些代表生命的「頻率」與「能量」能在靜謐的氛圍中與你我產生共鳴，並轉化為一場與個人內在的對話。</w:t>
      </w:r>
    </w:p>
    <w:p w14:paraId="064717CC" w14:textId="51723D48" w:rsidR="00EE6D66" w:rsidRDefault="00EE6D66" w:rsidP="006F2668">
      <w:pPr>
        <w:widowControl/>
        <w:jc w:val="both"/>
        <w:rPr>
          <w:rFonts w:ascii="微軟正黑體" w:eastAsia="微軟正黑體" w:hAnsi="微軟正黑體" w:cs="微軟正黑體"/>
        </w:rPr>
      </w:pPr>
    </w:p>
    <w:p w14:paraId="08F77486" w14:textId="5E3BDCFE" w:rsidR="0043760D" w:rsidRDefault="0043760D" w:rsidP="006F2668">
      <w:pPr>
        <w:widowControl/>
        <w:jc w:val="both"/>
        <w:rPr>
          <w:rFonts w:ascii="微軟正黑體" w:eastAsia="微軟正黑體" w:hAnsi="微軟正黑體" w:cs="微軟正黑體"/>
          <w:b/>
          <w:bCs/>
        </w:rPr>
      </w:pPr>
      <w:r>
        <w:rPr>
          <w:rFonts w:ascii="微軟正黑體" w:eastAsia="微軟正黑體" w:hAnsi="微軟正黑體" w:cs="微軟正黑體"/>
          <w:b/>
          <w:bCs/>
          <w:noProof/>
        </w:rPr>
        <w:lastRenderedPageBreak/>
        <w:drawing>
          <wp:inline distT="0" distB="0" distL="0" distR="0" wp14:anchorId="6125D37F" wp14:editId="18944585">
            <wp:extent cx="2880000" cy="1921020"/>
            <wp:effectExtent l="0" t="0" r="0" b="3175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圖片 13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921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軟正黑體" w:eastAsia="微軟正黑體" w:hAnsi="微軟正黑體" w:cs="微軟正黑體" w:hint="eastAsia"/>
          <w:b/>
          <w:bCs/>
        </w:rPr>
        <w:t xml:space="preserve"> </w:t>
      </w:r>
      <w:r>
        <w:rPr>
          <w:rFonts w:ascii="微軟正黑體" w:eastAsia="微軟正黑體" w:hAnsi="微軟正黑體" w:cs="微軟正黑體"/>
          <w:b/>
          <w:bCs/>
          <w:noProof/>
        </w:rPr>
        <w:drawing>
          <wp:inline distT="0" distB="0" distL="0" distR="0" wp14:anchorId="652E483E" wp14:editId="557AAC96">
            <wp:extent cx="2880000" cy="1921020"/>
            <wp:effectExtent l="0" t="0" r="0" b="3175"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圖片 15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921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A6037F" w14:textId="68F7E41F" w:rsidR="00EE6D66" w:rsidRPr="005946FD" w:rsidRDefault="00FD5546" w:rsidP="006F2668">
      <w:pPr>
        <w:widowControl/>
        <w:jc w:val="both"/>
        <w:rPr>
          <w:rFonts w:ascii="微軟正黑體" w:eastAsia="微軟正黑體" w:hAnsi="微軟正黑體" w:cs="微軟正黑體"/>
        </w:rPr>
      </w:pPr>
      <w:r w:rsidRPr="005946FD">
        <w:rPr>
          <w:rFonts w:ascii="微軟正黑體" w:eastAsia="微軟正黑體" w:hAnsi="微軟正黑體" w:cs="微軟正黑體" w:hint="eastAsia"/>
        </w:rPr>
        <w:t>2022年</w:t>
      </w:r>
      <w:r w:rsidR="005131C3" w:rsidRPr="005946FD">
        <w:rPr>
          <w:rFonts w:ascii="微軟正黑體" w:eastAsia="微軟正黑體" w:hAnsi="微軟正黑體" w:cs="微軟正黑體" w:hint="eastAsia"/>
        </w:rPr>
        <w:t>年初</w:t>
      </w:r>
      <w:r w:rsidRPr="005946FD">
        <w:rPr>
          <w:rFonts w:ascii="微軟正黑體" w:eastAsia="微軟正黑體" w:hAnsi="微軟正黑體" w:cs="微軟正黑體" w:hint="eastAsia"/>
        </w:rPr>
        <w:t>，</w:t>
      </w:r>
      <w:r w:rsidR="00F1624C" w:rsidRPr="005946FD">
        <w:rPr>
          <w:rFonts w:ascii="微軟正黑體" w:eastAsia="微軟正黑體" w:hAnsi="微軟正黑體" w:cs="微軟正黑體" w:hint="eastAsia"/>
        </w:rPr>
        <w:t>火山爆發覆滅一座</w:t>
      </w:r>
      <w:r w:rsidRPr="005946FD">
        <w:rPr>
          <w:rFonts w:ascii="微軟正黑體" w:eastAsia="微軟正黑體" w:hAnsi="微軟正黑體" w:cs="微軟正黑體" w:hint="eastAsia"/>
        </w:rPr>
        <w:t>島嶼的新聞登上全球新聞焦點</w:t>
      </w:r>
      <w:r w:rsidR="00F1624C" w:rsidRPr="005946FD">
        <w:rPr>
          <w:rFonts w:ascii="微軟正黑體" w:eastAsia="微軟正黑體" w:hAnsi="微軟正黑體" w:cs="微軟正黑體" w:hint="eastAsia"/>
        </w:rPr>
        <w:t>，</w:t>
      </w:r>
      <w:r w:rsidR="005131C3" w:rsidRPr="005946FD">
        <w:rPr>
          <w:rFonts w:ascii="微軟正黑體" w:eastAsia="微軟正黑體" w:hAnsi="微軟正黑體" w:cs="微軟正黑體" w:hint="eastAsia"/>
        </w:rPr>
        <w:t>這便是位於南太平洋上的洪加東加島（</w:t>
      </w:r>
      <w:proofErr w:type="spellStart"/>
      <w:r w:rsidR="005131C3" w:rsidRPr="005946FD">
        <w:rPr>
          <w:rFonts w:ascii="微軟正黑體" w:eastAsia="微軟正黑體" w:hAnsi="微軟正黑體" w:cs="微軟正黑體" w:hint="eastAsia"/>
        </w:rPr>
        <w:t>Hunga</w:t>
      </w:r>
      <w:proofErr w:type="spellEnd"/>
      <w:r w:rsidR="005131C3" w:rsidRPr="005946FD">
        <w:rPr>
          <w:rFonts w:ascii="微軟正黑體" w:eastAsia="微軟正黑體" w:hAnsi="微軟正黑體" w:cs="微軟正黑體" w:hint="eastAsia"/>
        </w:rPr>
        <w:t xml:space="preserve"> Tonga）。</w:t>
      </w:r>
      <w:r w:rsidR="00F1624C" w:rsidRPr="005946FD">
        <w:rPr>
          <w:rFonts w:ascii="微軟正黑體" w:eastAsia="微軟正黑體" w:hAnsi="微軟正黑體" w:cs="微軟正黑體" w:hint="eastAsia"/>
        </w:rPr>
        <w:t>丹麥的藝術團體SUPERFLEX</w:t>
      </w:r>
      <w:r w:rsidR="005131C3" w:rsidRPr="005946FD">
        <w:rPr>
          <w:rFonts w:ascii="微軟正黑體" w:eastAsia="微軟正黑體" w:hAnsi="微軟正黑體" w:cs="微軟正黑體" w:hint="eastAsia"/>
        </w:rPr>
        <w:t>曾於2018年前往該島，</w:t>
      </w:r>
      <w:r w:rsidR="00F1624C" w:rsidRPr="005946FD">
        <w:rPr>
          <w:rFonts w:ascii="微軟正黑體" w:eastAsia="微軟正黑體" w:hAnsi="微軟正黑體" w:cs="微軟正黑體" w:hint="eastAsia"/>
        </w:rPr>
        <w:t>拍攝電影作品</w:t>
      </w:r>
      <w:r w:rsidR="00F1624C" w:rsidRPr="005946FD">
        <w:rPr>
          <w:rFonts w:ascii="微軟正黑體" w:eastAsia="微軟正黑體" w:hAnsi="微軟正黑體" w:cs="微軟正黑體" w:hint="eastAsia"/>
          <w:b/>
          <w:bCs/>
          <w:u w:val="single"/>
        </w:rPr>
        <w:t>《洪加東加島》</w:t>
      </w:r>
      <w:r w:rsidR="005131C3" w:rsidRPr="005946FD">
        <w:rPr>
          <w:rFonts w:ascii="微軟正黑體" w:eastAsia="微軟正黑體" w:hAnsi="微軟正黑體" w:cs="微軟正黑體" w:hint="eastAsia"/>
        </w:rPr>
        <w:t>，</w:t>
      </w:r>
      <w:r w:rsidR="00EF492C" w:rsidRPr="005946FD">
        <w:rPr>
          <w:rFonts w:ascii="微軟正黑體" w:eastAsia="微軟正黑體" w:hAnsi="微軟正黑體" w:cs="微軟正黑體" w:hint="eastAsia"/>
        </w:rPr>
        <w:t xml:space="preserve"> </w:t>
      </w:r>
      <w:r w:rsidR="00F1624C" w:rsidRPr="005946FD">
        <w:rPr>
          <w:rFonts w:ascii="微軟正黑體" w:eastAsia="微軟正黑體" w:hAnsi="微軟正黑體" w:cs="微軟正黑體" w:hint="eastAsia"/>
        </w:rPr>
        <w:t>SUPERFLEX以幽默的想像力，通過虛構的人形生物</w:t>
      </w:r>
      <w:r w:rsidR="00CE2C55" w:rsidRPr="005946FD">
        <w:rPr>
          <w:rFonts w:ascii="微軟正黑體" w:eastAsia="微軟正黑體" w:hAnsi="微軟正黑體" w:cs="微軟正黑體" w:hint="eastAsia"/>
        </w:rPr>
        <w:t>，</w:t>
      </w:r>
      <w:r w:rsidR="00F1624C" w:rsidRPr="005946FD">
        <w:rPr>
          <w:rFonts w:ascii="微軟正黑體" w:eastAsia="微軟正黑體" w:hAnsi="微軟正黑體" w:cs="微軟正黑體" w:hint="eastAsia"/>
        </w:rPr>
        <w:t>從海底浮出地表為故事主軸，挑戰人們所認知的時間、空間和物種觀念。此外，</w:t>
      </w:r>
      <w:r w:rsidR="004561D8" w:rsidRPr="005946FD">
        <w:rPr>
          <w:rFonts w:ascii="微軟正黑體" w:eastAsia="微軟正黑體" w:hAnsi="微軟正黑體" w:cs="微軟正黑體" w:hint="eastAsia"/>
        </w:rPr>
        <w:t>其</w:t>
      </w:r>
      <w:r w:rsidR="00F1624C" w:rsidRPr="005946FD">
        <w:rPr>
          <w:rFonts w:ascii="微軟正黑體" w:eastAsia="微軟正黑體" w:hAnsi="微軟正黑體" w:cs="微軟正黑體" w:hint="eastAsia"/>
        </w:rPr>
        <w:t>攝影作品</w:t>
      </w:r>
      <w:r w:rsidR="00F1624C" w:rsidRPr="005946FD">
        <w:rPr>
          <w:rFonts w:ascii="微軟正黑體" w:eastAsia="微軟正黑體" w:hAnsi="微軟正黑體" w:cs="微軟正黑體" w:hint="eastAsia"/>
          <w:b/>
          <w:bCs/>
          <w:u w:val="single"/>
        </w:rPr>
        <w:t>〈每個終點都是一個新的起點〉</w:t>
      </w:r>
      <w:r w:rsidR="00F1624C" w:rsidRPr="005946FD">
        <w:rPr>
          <w:rFonts w:ascii="微軟正黑體" w:eastAsia="微軟正黑體" w:hAnsi="微軟正黑體" w:cs="微軟正黑體" w:hint="eastAsia"/>
        </w:rPr>
        <w:t>，照片中荒蕪而素樸的景象，看似是一個尚未有人為力量介入的世界，但那其實只是洪加東加島上所收集來的一粒沙子的放大圖。</w:t>
      </w:r>
    </w:p>
    <w:p w14:paraId="596B9B80" w14:textId="66CB2895" w:rsidR="00AD539F" w:rsidRDefault="00AD539F" w:rsidP="00AD7CC5">
      <w:pPr>
        <w:jc w:val="both"/>
        <w:rPr>
          <w:rFonts w:ascii="微軟正黑體" w:eastAsia="微軟正黑體" w:hAnsi="微軟正黑體" w:cs="微軟正黑體"/>
        </w:rPr>
      </w:pPr>
    </w:p>
    <w:p w14:paraId="31CB4AA7" w14:textId="773D2FA2" w:rsidR="008A2D49" w:rsidRDefault="008A2D49" w:rsidP="008A2D49">
      <w:pPr>
        <w:jc w:val="center"/>
        <w:rPr>
          <w:rFonts w:ascii="微軟正黑體" w:eastAsia="微軟正黑體" w:hAnsi="微軟正黑體" w:cs="微軟正黑體"/>
          <w:b/>
          <w:bCs/>
        </w:rPr>
      </w:pPr>
      <w:r>
        <w:rPr>
          <w:rFonts w:ascii="微軟正黑體" w:eastAsia="微軟正黑體" w:hAnsi="微軟正黑體" w:cs="微軟正黑體"/>
          <w:b/>
          <w:bCs/>
          <w:noProof/>
        </w:rPr>
        <w:drawing>
          <wp:inline distT="0" distB="0" distL="0" distR="0" wp14:anchorId="5EBB2B52" wp14:editId="24E0C14A">
            <wp:extent cx="2880000" cy="1921020"/>
            <wp:effectExtent l="0" t="0" r="0" b="3175"/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圖片 16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921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A75F0">
        <w:rPr>
          <w:rFonts w:ascii="微軟正黑體" w:eastAsia="微軟正黑體" w:hAnsi="微軟正黑體" w:cs="微軟正黑體" w:hint="eastAsia"/>
          <w:b/>
          <w:bCs/>
        </w:rPr>
        <w:t xml:space="preserve"> </w:t>
      </w:r>
      <w:r>
        <w:rPr>
          <w:rFonts w:ascii="微軟正黑體" w:eastAsia="微軟正黑體" w:hAnsi="微軟正黑體" w:cs="微軟正黑體"/>
          <w:b/>
          <w:bCs/>
          <w:noProof/>
        </w:rPr>
        <w:drawing>
          <wp:inline distT="0" distB="0" distL="0" distR="0" wp14:anchorId="73DFCBB5" wp14:editId="2EA36130">
            <wp:extent cx="2880000" cy="1921020"/>
            <wp:effectExtent l="0" t="0" r="0" b="3175"/>
            <wp:docPr id="17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圖片 17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921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06C8DF" w14:textId="02026AE3" w:rsidR="007B505B" w:rsidRPr="005946FD" w:rsidRDefault="00115B65" w:rsidP="00105056">
      <w:pPr>
        <w:rPr>
          <w:rFonts w:ascii="微軟正黑體" w:eastAsia="微軟正黑體" w:hAnsi="微軟正黑體" w:cs="微軟正黑體"/>
        </w:rPr>
      </w:pPr>
      <w:r w:rsidRPr="005946FD">
        <w:rPr>
          <w:rFonts w:ascii="微軟正黑體" w:eastAsia="微軟正黑體" w:hAnsi="微軟正黑體" w:cs="微軟正黑體" w:hint="eastAsia"/>
        </w:rPr>
        <w:t>從人類、地球探看「生命」的可能性，中國藝術家</w:t>
      </w:r>
      <w:r w:rsidR="00980EB3" w:rsidRPr="005946FD">
        <w:rPr>
          <w:rFonts w:ascii="微軟正黑體" w:eastAsia="微軟正黑體" w:hAnsi="微軟正黑體" w:cs="微軟正黑體"/>
        </w:rPr>
        <w:t>鄭波的作品</w:t>
      </w:r>
      <w:r w:rsidRPr="005946FD">
        <w:rPr>
          <w:rFonts w:ascii="微軟正黑體" w:eastAsia="微軟正黑體" w:hAnsi="微軟正黑體" w:cs="微軟正黑體" w:hint="eastAsia"/>
          <w:b/>
          <w:bCs/>
          <w:u w:val="single"/>
        </w:rPr>
        <w:t>《寫生》</w:t>
      </w:r>
      <w:r w:rsidRPr="005946FD">
        <w:rPr>
          <w:rFonts w:ascii="微軟正黑體" w:eastAsia="微軟正黑體" w:hAnsi="微軟正黑體" w:cs="微軟正黑體" w:hint="eastAsia"/>
        </w:rPr>
        <w:t>系列</w:t>
      </w:r>
      <w:r w:rsidR="00980EB3" w:rsidRPr="005946FD">
        <w:rPr>
          <w:rFonts w:ascii="微軟正黑體" w:eastAsia="微軟正黑體" w:hAnsi="微軟正黑體" w:cs="微軟正黑體"/>
        </w:rPr>
        <w:t>關注延伸至探討跨物種之間的平等倫理，並以此探索萬物共存之道。新冠疫情</w:t>
      </w:r>
      <w:r w:rsidRPr="005946FD">
        <w:rPr>
          <w:rFonts w:ascii="微軟正黑體" w:eastAsia="微軟正黑體" w:hAnsi="微軟正黑體" w:cs="微軟正黑體" w:hint="eastAsia"/>
        </w:rPr>
        <w:t>肆虐期間</w:t>
      </w:r>
      <w:r w:rsidR="00980EB3" w:rsidRPr="005946FD">
        <w:rPr>
          <w:rFonts w:ascii="微軟正黑體" w:eastAsia="微軟正黑體" w:hAnsi="微軟正黑體" w:cs="微軟正黑體"/>
        </w:rPr>
        <w:t>，鄭波每天走入居住環境周遭的山野裡，以近似「觀修」和傳統臨摹為方法與自然相處</w:t>
      </w:r>
      <w:r w:rsidRPr="005946FD">
        <w:rPr>
          <w:rFonts w:ascii="微軟正黑體" w:eastAsia="微軟正黑體" w:hAnsi="微軟正黑體" w:cs="微軟正黑體" w:hint="eastAsia"/>
        </w:rPr>
        <w:t>，</w:t>
      </w:r>
      <w:r w:rsidR="00980EB3" w:rsidRPr="005946FD">
        <w:rPr>
          <w:rFonts w:ascii="微軟正黑體" w:eastAsia="微軟正黑體" w:hAnsi="微軟正黑體" w:cs="微軟正黑體"/>
        </w:rPr>
        <w:t>完成了366張24個節氣的《寫生》系列。</w:t>
      </w:r>
      <w:r w:rsidR="004064F5" w:rsidRPr="005946FD">
        <w:rPr>
          <w:rFonts w:ascii="微軟正黑體" w:eastAsia="微軟正黑體" w:hAnsi="微軟正黑體" w:cs="微軟正黑體" w:hint="eastAsia"/>
        </w:rPr>
        <w:t>本次展覽中，</w:t>
      </w:r>
      <w:r w:rsidRPr="005946FD">
        <w:rPr>
          <w:rFonts w:ascii="微軟正黑體" w:eastAsia="微軟正黑體" w:hAnsi="微軟正黑體" w:cs="微軟正黑體" w:hint="eastAsia"/>
        </w:rPr>
        <w:t>觀者能</w:t>
      </w:r>
      <w:r w:rsidR="00980EB3" w:rsidRPr="005946FD">
        <w:rPr>
          <w:rFonts w:ascii="微軟正黑體" w:eastAsia="微軟正黑體" w:hAnsi="微軟正黑體" w:cs="微軟正黑體"/>
        </w:rPr>
        <w:t>自在地</w:t>
      </w:r>
      <w:r w:rsidR="009976F3" w:rsidRPr="005946FD">
        <w:rPr>
          <w:rFonts w:ascii="微軟正黑體" w:eastAsia="微軟正黑體" w:hAnsi="微軟正黑體" w:cs="微軟正黑體" w:hint="eastAsia"/>
        </w:rPr>
        <w:t>於</w:t>
      </w:r>
      <w:r w:rsidR="004064F5" w:rsidRPr="005946FD">
        <w:rPr>
          <w:rFonts w:ascii="微軟正黑體" w:eastAsia="微軟正黑體" w:hAnsi="微軟正黑體" w:cs="微軟正黑體"/>
        </w:rPr>
        <w:t>榻榻米展間裡</w:t>
      </w:r>
      <w:r w:rsidR="004064F5" w:rsidRPr="005946FD">
        <w:rPr>
          <w:rFonts w:ascii="微軟正黑體" w:eastAsia="微軟正黑體" w:hAnsi="微軟正黑體" w:cs="微軟正黑體" w:hint="eastAsia"/>
        </w:rPr>
        <w:t>，親</w:t>
      </w:r>
      <w:r w:rsidR="00980EB3" w:rsidRPr="005946FD">
        <w:rPr>
          <w:rFonts w:ascii="微軟正黑體" w:eastAsia="微軟正黑體" w:hAnsi="微軟正黑體" w:cs="微軟正黑體"/>
        </w:rPr>
        <w:t>近這些樹木與野草的素描，並直接望見</w:t>
      </w:r>
      <w:r w:rsidRPr="005946FD">
        <w:rPr>
          <w:rFonts w:ascii="微軟正黑體" w:eastAsia="微軟正黑體" w:hAnsi="微軟正黑體" w:cs="微軟正黑體" w:hint="eastAsia"/>
        </w:rPr>
        <w:t>美術</w:t>
      </w:r>
      <w:r w:rsidR="004064F5" w:rsidRPr="005946FD">
        <w:rPr>
          <w:rFonts w:ascii="微軟正黑體" w:eastAsia="微軟正黑體" w:hAnsi="微軟正黑體" w:cs="微軟正黑體" w:hint="eastAsia"/>
        </w:rPr>
        <w:t>館</w:t>
      </w:r>
      <w:r w:rsidR="00980EB3" w:rsidRPr="005946FD">
        <w:rPr>
          <w:rFonts w:ascii="微軟正黑體" w:eastAsia="微軟正黑體" w:hAnsi="微軟正黑體" w:cs="微軟正黑體"/>
        </w:rPr>
        <w:t>窗外周遭的綠意與環境。</w:t>
      </w:r>
    </w:p>
    <w:p w14:paraId="006C4AC0" w14:textId="441297EC" w:rsidR="004F0068" w:rsidRDefault="004F0068">
      <w:pPr>
        <w:jc w:val="both"/>
        <w:rPr>
          <w:rFonts w:ascii="微軟正黑體" w:eastAsia="微軟正黑體" w:hAnsi="微軟正黑體" w:cs="微軟正黑體"/>
        </w:rPr>
      </w:pPr>
    </w:p>
    <w:p w14:paraId="185B0936" w14:textId="25BE7E05" w:rsidR="00DC261F" w:rsidRDefault="00DC261F">
      <w:pPr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br w:type="page"/>
      </w:r>
    </w:p>
    <w:p w14:paraId="17F53E51" w14:textId="77777777" w:rsidR="00845F30" w:rsidRDefault="00845F30">
      <w:pPr>
        <w:jc w:val="both"/>
        <w:rPr>
          <w:rFonts w:ascii="微軟正黑體" w:eastAsia="微軟正黑體" w:hAnsi="微軟正黑體" w:cs="微軟正黑體"/>
        </w:rPr>
      </w:pPr>
    </w:p>
    <w:p w14:paraId="666B4F3E" w14:textId="63389FDC" w:rsidR="006077A4" w:rsidRPr="005946FD" w:rsidRDefault="002E2513">
      <w:pPr>
        <w:jc w:val="both"/>
        <w:rPr>
          <w:rFonts w:ascii="微軟正黑體" w:eastAsia="微軟正黑體" w:hAnsi="微軟正黑體" w:cs="微軟正黑體"/>
          <w:b/>
          <w:bdr w:val="single" w:sz="4" w:space="0" w:color="auto"/>
        </w:rPr>
      </w:pPr>
      <w:r w:rsidRPr="005946FD">
        <w:rPr>
          <w:rFonts w:ascii="微軟正黑體" w:eastAsia="微軟正黑體" w:hAnsi="微軟正黑體" w:cs="微軟正黑體" w:hint="eastAsia"/>
          <w:b/>
          <w:bdr w:val="single" w:sz="4" w:space="0" w:color="auto"/>
        </w:rPr>
        <w:t>「</w:t>
      </w:r>
      <w:r w:rsidR="004F0068" w:rsidRPr="005946FD">
        <w:rPr>
          <w:rFonts w:ascii="微軟正黑體" w:eastAsia="微軟正黑體" w:hAnsi="微軟正黑體" w:cs="微軟正黑體" w:hint="eastAsia"/>
          <w:b/>
          <w:bdr w:val="single" w:sz="4" w:space="0" w:color="auto"/>
        </w:rPr>
        <w:t>生存</w:t>
      </w:r>
      <w:r w:rsidRPr="005946FD">
        <w:rPr>
          <w:rFonts w:ascii="微軟正黑體" w:eastAsia="微軟正黑體" w:hAnsi="微軟正黑體" w:cs="微軟正黑體" w:hint="eastAsia"/>
          <w:b/>
          <w:bdr w:val="single" w:sz="4" w:space="0" w:color="auto"/>
        </w:rPr>
        <w:t>」法則中的</w:t>
      </w:r>
      <w:r w:rsidR="004F0068" w:rsidRPr="005946FD">
        <w:rPr>
          <w:rFonts w:ascii="微軟正黑體" w:eastAsia="微軟正黑體" w:hAnsi="微軟正黑體" w:cs="微軟正黑體" w:hint="eastAsia"/>
          <w:b/>
          <w:bdr w:val="single" w:sz="4" w:space="0" w:color="auto"/>
        </w:rPr>
        <w:t>哲學與倫理</w:t>
      </w:r>
    </w:p>
    <w:p w14:paraId="10A200D3" w14:textId="60D8EC4E" w:rsidR="004E09F9" w:rsidRDefault="004E09F9" w:rsidP="009E1FAC">
      <w:pPr>
        <w:spacing w:line="0" w:lineRule="atLeast"/>
        <w:jc w:val="both"/>
        <w:rPr>
          <w:rFonts w:ascii="微軟正黑體" w:eastAsia="微軟正黑體" w:hAnsi="微軟正黑體" w:cs="新細明體"/>
          <w:color w:val="000000"/>
        </w:rPr>
      </w:pPr>
    </w:p>
    <w:p w14:paraId="1AF08EED" w14:textId="10329653" w:rsidR="008A2D49" w:rsidRDefault="008A2D49" w:rsidP="008A2D49">
      <w:pPr>
        <w:widowControl/>
        <w:spacing w:line="0" w:lineRule="atLeast"/>
        <w:jc w:val="center"/>
        <w:rPr>
          <w:rFonts w:ascii="微軟正黑體" w:eastAsia="微軟正黑體" w:hAnsi="微軟正黑體" w:cs="微軟正黑體"/>
          <w:b/>
          <w:bCs/>
          <w:u w:val="single"/>
        </w:rPr>
      </w:pPr>
      <w:r w:rsidRPr="008A2D49">
        <w:rPr>
          <w:rFonts w:ascii="微軟正黑體" w:eastAsia="微軟正黑體" w:hAnsi="微軟正黑體" w:cs="微軟正黑體"/>
          <w:noProof/>
          <w:lang w:val="zh-TW"/>
        </w:rPr>
        <w:drawing>
          <wp:inline distT="0" distB="0" distL="0" distR="0" wp14:anchorId="27524247" wp14:editId="39EF9B79">
            <wp:extent cx="2880000" cy="1921020"/>
            <wp:effectExtent l="0" t="0" r="0" b="3175"/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圖片 18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921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26C8C">
        <w:rPr>
          <w:rFonts w:ascii="微軟正黑體" w:eastAsia="微軟正黑體" w:hAnsi="微軟正黑體" w:cs="微軟正黑體" w:hint="eastAsia"/>
          <w:b/>
          <w:bCs/>
          <w:u w:val="single"/>
        </w:rPr>
        <w:t xml:space="preserve"> </w:t>
      </w:r>
      <w:r w:rsidRPr="008A2D49">
        <w:rPr>
          <w:rFonts w:ascii="微軟正黑體" w:eastAsia="微軟正黑體" w:hAnsi="微軟正黑體" w:cs="微軟正黑體"/>
          <w:noProof/>
        </w:rPr>
        <w:drawing>
          <wp:inline distT="0" distB="0" distL="0" distR="0" wp14:anchorId="61883F6B" wp14:editId="63911422">
            <wp:extent cx="2880000" cy="1920960"/>
            <wp:effectExtent l="0" t="0" r="0" b="3175"/>
            <wp:docPr id="20" name="圖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圖片 20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92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03C062" w14:textId="3930A9D8" w:rsidR="00E6752A" w:rsidRPr="005946FD" w:rsidRDefault="00E6752A" w:rsidP="009E1FAC">
      <w:pPr>
        <w:widowControl/>
        <w:spacing w:line="0" w:lineRule="atLeast"/>
        <w:jc w:val="both"/>
        <w:rPr>
          <w:rFonts w:ascii="微軟正黑體" w:eastAsia="微軟正黑體" w:hAnsi="微軟正黑體" w:cs="微軟正黑體"/>
        </w:rPr>
      </w:pPr>
      <w:r w:rsidRPr="005946FD">
        <w:rPr>
          <w:rFonts w:ascii="微軟正黑體" w:eastAsia="微軟正黑體" w:hAnsi="微軟正黑體" w:cs="微軟正黑體"/>
          <w:b/>
          <w:bCs/>
          <w:u w:val="single"/>
        </w:rPr>
        <w:t>〈酷兒白蟻計畫〉</w:t>
      </w:r>
      <w:r w:rsidRPr="005946FD">
        <w:rPr>
          <w:rFonts w:ascii="微軟正黑體" w:eastAsia="微軟正黑體" w:hAnsi="微軟正黑體" w:cs="微軟正黑體"/>
        </w:rPr>
        <w:t>由藝術家顧廣毅與研究社會性昆蟲「白蟻」的科學家合作，共同建立一個虛構的跨物種未來情境，計畫也嘗試思考如何重新詮釋由生殖與性別決定階級的白蟻社會，並研究出非人生物在性別與勞動階級的新想像，試圖推想一個由人與非人生物共同形成的「酷兒生態系」（queer ecosystem）互利共生結構之可能性。</w:t>
      </w:r>
    </w:p>
    <w:p w14:paraId="439F3FBC" w14:textId="5F9FDF51" w:rsidR="004F35F9" w:rsidRPr="005946FD" w:rsidRDefault="004F35F9" w:rsidP="009E1FAC">
      <w:pPr>
        <w:spacing w:line="0" w:lineRule="atLeast"/>
        <w:jc w:val="both"/>
        <w:rPr>
          <w:rFonts w:ascii="微軟正黑體" w:eastAsia="微軟正黑體" w:hAnsi="微軟正黑體" w:cs="微軟正黑體"/>
        </w:rPr>
      </w:pPr>
    </w:p>
    <w:p w14:paraId="13471FE3" w14:textId="3CFC8745" w:rsidR="004F35F9" w:rsidRPr="005946FD" w:rsidRDefault="004F35F9" w:rsidP="009E1FAC">
      <w:pPr>
        <w:spacing w:line="0" w:lineRule="atLeast"/>
        <w:jc w:val="both"/>
        <w:rPr>
          <w:rFonts w:ascii="微軟正黑體" w:eastAsia="微軟正黑體" w:hAnsi="微軟正黑體" w:cs="微軟正黑體"/>
        </w:rPr>
      </w:pPr>
      <w:r w:rsidRPr="005946FD">
        <w:rPr>
          <w:rFonts w:ascii="微軟正黑體" w:eastAsia="微軟正黑體" w:hAnsi="微軟正黑體" w:cs="微軟正黑體" w:hint="eastAsia"/>
        </w:rPr>
        <w:t>人類在21世紀迎來醫學和科技的進步，強化了重新定義身體界線的必要性。人類的肉身成了蛻變、異種交配和魔法發生的場域。其包含的身體部位也不再只屬於我們。我們成為共創與重構的結晶，也改變了人類與非人類共生的生存法則。</w:t>
      </w:r>
    </w:p>
    <w:p w14:paraId="2FAF8626" w14:textId="5EB48ABC" w:rsidR="004F35F9" w:rsidRDefault="004F35F9" w:rsidP="009E1FAC">
      <w:pPr>
        <w:spacing w:line="0" w:lineRule="atLeast"/>
        <w:jc w:val="both"/>
        <w:rPr>
          <w:rFonts w:ascii="微軟正黑體" w:eastAsia="微軟正黑體" w:hAnsi="微軟正黑體" w:cs="微軟正黑體"/>
        </w:rPr>
      </w:pPr>
    </w:p>
    <w:p w14:paraId="27E5FB0F" w14:textId="0BEBFC5D" w:rsidR="00826C8C" w:rsidRDefault="00826C8C" w:rsidP="00DC1871">
      <w:pPr>
        <w:spacing w:line="0" w:lineRule="atLeast"/>
        <w:jc w:val="center"/>
        <w:rPr>
          <w:rFonts w:ascii="微軟正黑體" w:eastAsia="微軟正黑體" w:hAnsi="微軟正黑體" w:cs="微軟正黑體"/>
          <w:b/>
          <w:bCs/>
        </w:rPr>
      </w:pPr>
      <w:r>
        <w:rPr>
          <w:rFonts w:ascii="微軟正黑體" w:eastAsia="微軟正黑體" w:hAnsi="微軟正黑體" w:cs="微軟正黑體"/>
          <w:b/>
          <w:bCs/>
          <w:noProof/>
        </w:rPr>
        <w:drawing>
          <wp:inline distT="0" distB="0" distL="0" distR="0" wp14:anchorId="4D8C77F9" wp14:editId="1ED17262">
            <wp:extent cx="2880000" cy="1921020"/>
            <wp:effectExtent l="0" t="0" r="0" b="3175"/>
            <wp:docPr id="21" name="圖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圖片 21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921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A75F0">
        <w:rPr>
          <w:rFonts w:ascii="微軟正黑體" w:eastAsia="微軟正黑體" w:hAnsi="微軟正黑體" w:cs="微軟正黑體" w:hint="eastAsia"/>
          <w:b/>
          <w:bCs/>
        </w:rPr>
        <w:t xml:space="preserve"> </w:t>
      </w:r>
      <w:r>
        <w:rPr>
          <w:rFonts w:ascii="微軟正黑體" w:eastAsia="微軟正黑體" w:hAnsi="微軟正黑體" w:cs="微軟正黑體"/>
          <w:b/>
          <w:bCs/>
          <w:noProof/>
        </w:rPr>
        <w:drawing>
          <wp:inline distT="0" distB="0" distL="0" distR="0" wp14:anchorId="569AD84F" wp14:editId="7D2DDDE4">
            <wp:extent cx="2880000" cy="1921020"/>
            <wp:effectExtent l="0" t="0" r="0" b="3175"/>
            <wp:docPr id="22" name="圖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圖片 22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921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244383" w14:textId="7FBD9ABB" w:rsidR="007366C1" w:rsidRPr="005946FD" w:rsidRDefault="007366C1" w:rsidP="009E1FAC">
      <w:pPr>
        <w:spacing w:line="0" w:lineRule="atLeast"/>
        <w:jc w:val="both"/>
        <w:rPr>
          <w:rFonts w:ascii="微軟正黑體" w:eastAsia="微軟正黑體" w:hAnsi="微軟正黑體" w:cs="微軟正黑體"/>
        </w:rPr>
      </w:pPr>
      <w:r w:rsidRPr="005946FD">
        <w:rPr>
          <w:rFonts w:ascii="微軟正黑體" w:eastAsia="微軟正黑體" w:hAnsi="微軟正黑體" w:cs="微軟正黑體" w:hint="eastAsia"/>
        </w:rPr>
        <w:t>被譽為「媒體藝術先驅」的美國藝術家琳恩・赫什曼・李森（</w:t>
      </w:r>
      <w:r w:rsidRPr="005946FD">
        <w:rPr>
          <w:rFonts w:ascii="微軟正黑體" w:eastAsia="微軟正黑體" w:hAnsi="微軟正黑體" w:cs="微軟正黑體"/>
        </w:rPr>
        <w:t>Lynn Hershman Leeson</w:t>
      </w:r>
      <w:r w:rsidRPr="005946FD">
        <w:rPr>
          <w:rFonts w:ascii="微軟正黑體" w:eastAsia="微軟正黑體" w:hAnsi="微軟正黑體" w:cs="微軟正黑體" w:hint="eastAsia"/>
        </w:rPr>
        <w:t>），其作品</w:t>
      </w:r>
      <w:bookmarkStart w:id="2" w:name="_Hlk98163425"/>
      <w:r w:rsidRPr="005946FD">
        <w:rPr>
          <w:rFonts w:ascii="微軟正黑體" w:eastAsia="微軟正黑體" w:hAnsi="微軟正黑體" w:cs="微軟正黑體" w:hint="eastAsia"/>
          <w:b/>
          <w:bCs/>
          <w:u w:val="single"/>
        </w:rPr>
        <w:t>〈無限引擎〉</w:t>
      </w:r>
      <w:bookmarkEnd w:id="2"/>
      <w:r w:rsidRPr="005946FD">
        <w:rPr>
          <w:rFonts w:ascii="微軟正黑體" w:eastAsia="微軟正黑體" w:hAnsi="微軟正黑體" w:cs="微軟正黑體" w:hint="eastAsia"/>
        </w:rPr>
        <w:t>根據既存的</w:t>
      </w:r>
      <w:r w:rsidR="004561D8" w:rsidRPr="005946FD">
        <w:rPr>
          <w:rFonts w:ascii="微軟正黑體" w:eastAsia="微軟正黑體" w:hAnsi="微軟正黑體" w:cs="微軟正黑體" w:hint="eastAsia"/>
        </w:rPr>
        <w:t>基因工程</w:t>
      </w:r>
      <w:r w:rsidRPr="005946FD">
        <w:rPr>
          <w:rFonts w:ascii="微軟正黑體" w:eastAsia="微軟正黑體" w:hAnsi="微軟正黑體" w:cs="微軟正黑體" w:hint="eastAsia"/>
        </w:rPr>
        <w:t>遺傳學實驗室重新建置的</w:t>
      </w:r>
      <w:r w:rsidR="003A5B88" w:rsidRPr="005946FD">
        <w:rPr>
          <w:rFonts w:ascii="微軟正黑體" w:eastAsia="微軟正黑體" w:hAnsi="微軟正黑體" w:cs="微軟正黑體" w:hint="eastAsia"/>
        </w:rPr>
        <w:t>空間</w:t>
      </w:r>
      <w:r w:rsidRPr="005946FD">
        <w:rPr>
          <w:rFonts w:ascii="微軟正黑體" w:eastAsia="微軟正黑體" w:hAnsi="微軟正黑體" w:cs="微軟正黑體" w:hint="eastAsia"/>
        </w:rPr>
        <w:t>裝置、場域，</w:t>
      </w:r>
      <w:r w:rsidR="003A5B88" w:rsidRPr="005946FD">
        <w:rPr>
          <w:rFonts w:ascii="微軟正黑體" w:eastAsia="微軟正黑體" w:hAnsi="微軟正黑體" w:cs="微軟正黑體" w:hint="eastAsia"/>
        </w:rPr>
        <w:t>將攝影、繪畫、文件、與遺傳學和倫理學專家的訪談影片紀錄並置，</w:t>
      </w:r>
      <w:r w:rsidRPr="005946FD">
        <w:rPr>
          <w:rFonts w:ascii="微軟正黑體" w:eastAsia="微軟正黑體" w:hAnsi="微軟正黑體" w:cs="微軟正黑體" w:hint="eastAsia"/>
        </w:rPr>
        <w:t>讓表演、資訊檢索、合成的DNA測試、以及透過人為手段強化的人類物種演進的未來敘事</w:t>
      </w:r>
      <w:r w:rsidR="004561D8" w:rsidRPr="005946FD">
        <w:rPr>
          <w:rFonts w:ascii="微軟正黑體" w:eastAsia="微軟正黑體" w:hAnsi="微軟正黑體" w:cs="微軟正黑體" w:hint="eastAsia"/>
        </w:rPr>
        <w:t>呈現於觀眾眼前</w:t>
      </w:r>
      <w:r w:rsidRPr="005946FD">
        <w:rPr>
          <w:rFonts w:ascii="微軟正黑體" w:eastAsia="微軟正黑體" w:hAnsi="微軟正黑體" w:cs="微軟正黑體" w:hint="eastAsia"/>
        </w:rPr>
        <w:t>。</w:t>
      </w:r>
    </w:p>
    <w:p w14:paraId="5C8E6470" w14:textId="0FFC98B8" w:rsidR="003A5B88" w:rsidRDefault="003A5B88" w:rsidP="009E1FAC">
      <w:pPr>
        <w:spacing w:line="0" w:lineRule="atLeast"/>
        <w:jc w:val="both"/>
        <w:rPr>
          <w:rFonts w:ascii="微軟正黑體" w:eastAsia="微軟正黑體" w:hAnsi="微軟正黑體" w:cs="微軟正黑體"/>
        </w:rPr>
      </w:pPr>
    </w:p>
    <w:p w14:paraId="1668F8F2" w14:textId="438EF2D3" w:rsidR="00DC1871" w:rsidRDefault="00DC1871" w:rsidP="00DC1871">
      <w:pPr>
        <w:spacing w:line="0" w:lineRule="atLeast"/>
        <w:jc w:val="center"/>
        <w:rPr>
          <w:rFonts w:ascii="微軟正黑體" w:eastAsia="微軟正黑體" w:hAnsi="微軟正黑體" w:cs="微軟正黑體"/>
          <w:b/>
          <w:bCs/>
        </w:rPr>
      </w:pPr>
      <w:r>
        <w:rPr>
          <w:rFonts w:ascii="微軟正黑體" w:eastAsia="微軟正黑體" w:hAnsi="微軟正黑體" w:cs="微軟正黑體"/>
          <w:b/>
          <w:bCs/>
          <w:noProof/>
        </w:rPr>
        <w:lastRenderedPageBreak/>
        <w:drawing>
          <wp:inline distT="0" distB="0" distL="0" distR="0" wp14:anchorId="257BC32D" wp14:editId="4B56EFE1">
            <wp:extent cx="2880000" cy="1921020"/>
            <wp:effectExtent l="0" t="0" r="0" b="3175"/>
            <wp:docPr id="23" name="圖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圖片 23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921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軟正黑體" w:eastAsia="微軟正黑體" w:hAnsi="微軟正黑體" w:cs="微軟正黑體" w:hint="eastAsia"/>
          <w:b/>
          <w:bCs/>
        </w:rPr>
        <w:t xml:space="preserve"> </w:t>
      </w:r>
      <w:r>
        <w:rPr>
          <w:rFonts w:ascii="微軟正黑體" w:eastAsia="微軟正黑體" w:hAnsi="微軟正黑體" w:cs="微軟正黑體"/>
          <w:b/>
          <w:bCs/>
          <w:noProof/>
        </w:rPr>
        <w:drawing>
          <wp:inline distT="0" distB="0" distL="0" distR="0" wp14:anchorId="17364A75" wp14:editId="3E18B754">
            <wp:extent cx="2880000" cy="1921020"/>
            <wp:effectExtent l="0" t="0" r="0" b="3175"/>
            <wp:docPr id="24" name="圖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圖片 24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921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8E2A36" w14:textId="6388E93F" w:rsidR="002160E6" w:rsidRPr="005946FD" w:rsidRDefault="00884F3E" w:rsidP="009E1FAC">
      <w:pPr>
        <w:spacing w:line="0" w:lineRule="atLeast"/>
        <w:jc w:val="both"/>
        <w:rPr>
          <w:rFonts w:ascii="微軟正黑體" w:eastAsia="微軟正黑體" w:hAnsi="微軟正黑體" w:cs="微軟正黑體"/>
        </w:rPr>
      </w:pPr>
      <w:r w:rsidRPr="005946FD">
        <w:rPr>
          <w:rFonts w:ascii="微軟正黑體" w:eastAsia="微軟正黑體" w:hAnsi="微軟正黑體" w:cs="微軟正黑體" w:hint="eastAsia"/>
        </w:rPr>
        <w:t>英國藝術家</w:t>
      </w:r>
      <w:r w:rsidRPr="005946FD">
        <w:rPr>
          <w:rFonts w:ascii="微軟正黑體" w:eastAsia="微軟正黑體" w:hAnsi="微軟正黑體" w:cs="微軟正黑體"/>
        </w:rPr>
        <w:t>夏洛特．賈維斯（Charlotte Jarvis）</w:t>
      </w:r>
      <w:r w:rsidRPr="005946FD">
        <w:rPr>
          <w:rFonts w:ascii="微軟正黑體" w:eastAsia="微軟正黑體" w:hAnsi="微軟正黑體" w:cs="微軟正黑體" w:hint="eastAsia"/>
        </w:rPr>
        <w:t>的作品</w:t>
      </w:r>
      <w:r w:rsidRPr="005946FD">
        <w:rPr>
          <w:rFonts w:ascii="微軟正黑體" w:eastAsia="微軟正黑體" w:hAnsi="微軟正黑體" w:cs="微軟正黑體"/>
          <w:b/>
          <w:bCs/>
          <w:u w:val="single"/>
        </w:rPr>
        <w:t>〈可能〉</w:t>
      </w:r>
      <w:r w:rsidR="004064F5" w:rsidRPr="005946FD">
        <w:rPr>
          <w:rFonts w:ascii="微軟正黑體" w:eastAsia="微軟正黑體" w:hAnsi="微軟正黑體" w:cs="微軟正黑體" w:hint="eastAsia"/>
        </w:rPr>
        <w:t>，</w:t>
      </w:r>
      <w:r w:rsidRPr="005946FD">
        <w:rPr>
          <w:rFonts w:ascii="微軟正黑體" w:eastAsia="微軟正黑體" w:hAnsi="微軟正黑體" w:cs="微軟正黑體"/>
        </w:rPr>
        <w:t xml:space="preserve">是一件持續進行中的計畫／作品，由藝術家與蘇珊娜（Susana </w:t>
      </w:r>
      <w:proofErr w:type="spellStart"/>
      <w:r w:rsidRPr="005946FD">
        <w:rPr>
          <w:rFonts w:ascii="微軟正黑體" w:eastAsia="微軟正黑體" w:hAnsi="微軟正黑體" w:cs="微軟正黑體"/>
        </w:rPr>
        <w:t>Chuva</w:t>
      </w:r>
      <w:proofErr w:type="spellEnd"/>
      <w:r w:rsidRPr="005946FD">
        <w:rPr>
          <w:rFonts w:ascii="微軟正黑體" w:eastAsia="微軟正黑體" w:hAnsi="微軟正黑體" w:cs="微軟正黑體"/>
        </w:rPr>
        <w:t xml:space="preserve"> de </w:t>
      </w:r>
      <w:proofErr w:type="spellStart"/>
      <w:r w:rsidRPr="005946FD">
        <w:rPr>
          <w:rFonts w:ascii="微軟正黑體" w:eastAsia="微軟正黑體" w:hAnsi="微軟正黑體" w:cs="微軟正黑體"/>
        </w:rPr>
        <w:t>Sousal</w:t>
      </w:r>
      <w:proofErr w:type="spellEnd"/>
      <w:r w:rsidRPr="005946FD">
        <w:rPr>
          <w:rFonts w:ascii="微軟正黑體" w:eastAsia="微軟正黑體" w:hAnsi="微軟正黑體" w:cs="微軟正黑體"/>
        </w:rPr>
        <w:t xml:space="preserve"> Lopes）教授</w:t>
      </w:r>
      <w:r w:rsidR="009928FC" w:rsidRPr="005946FD">
        <w:rPr>
          <w:rFonts w:ascii="微軟正黑體" w:eastAsia="微軟正黑體" w:hAnsi="微軟正黑體" w:cs="微軟正黑體" w:hint="eastAsia"/>
        </w:rPr>
        <w:t>共同研製出</w:t>
      </w:r>
      <w:r w:rsidRPr="005946FD">
        <w:rPr>
          <w:rFonts w:ascii="微軟正黑體" w:eastAsia="微軟正黑體" w:hAnsi="微軟正黑體" w:cs="微軟正黑體"/>
        </w:rPr>
        <w:t>世界上第一批「女性」精液</w:t>
      </w:r>
      <w:r w:rsidR="004F35F9" w:rsidRPr="005946FD">
        <w:rPr>
          <w:rFonts w:ascii="微軟正黑體" w:eastAsia="微軟正黑體" w:hAnsi="微軟正黑體" w:cs="微軟正黑體" w:hint="eastAsia"/>
        </w:rPr>
        <w:t>。在歷史上，精液被視為神奇的物質，一個字面上和意義上都象徵著權威的圖騰，例如生命力、靈魂物質、微量大腦、與十滴血等質的神聖物質。〈可能〉作為某種宣言，</w:t>
      </w:r>
      <w:r w:rsidR="00881157" w:rsidRPr="005946FD">
        <w:rPr>
          <w:rFonts w:ascii="微軟正黑體" w:eastAsia="微軟正黑體" w:hAnsi="微軟正黑體" w:cs="微軟正黑體" w:hint="eastAsia"/>
        </w:rPr>
        <w:t>一種理論性的自傳，</w:t>
      </w:r>
      <w:r w:rsidR="004F35F9" w:rsidRPr="005946FD">
        <w:rPr>
          <w:rFonts w:ascii="微軟正黑體" w:eastAsia="微軟正黑體" w:hAnsi="微軟正黑體" w:cs="微軟正黑體" w:hint="eastAsia"/>
        </w:rPr>
        <w:t>目的在改寫</w:t>
      </w:r>
      <w:r w:rsidR="00881157" w:rsidRPr="005946FD">
        <w:rPr>
          <w:rFonts w:ascii="微軟正黑體" w:eastAsia="微軟正黑體" w:hAnsi="微軟正黑體" w:cs="微軟正黑體" w:hint="eastAsia"/>
        </w:rPr>
        <w:t>既有的</w:t>
      </w:r>
      <w:r w:rsidR="004F35F9" w:rsidRPr="005946FD">
        <w:rPr>
          <w:rFonts w:ascii="微軟正黑體" w:eastAsia="微軟正黑體" w:hAnsi="微軟正黑體" w:cs="微軟正黑體" w:hint="eastAsia"/>
        </w:rPr>
        <w:t>文化敘事，並用藝術和科學瓦解</w:t>
      </w:r>
      <w:r w:rsidRPr="005946FD">
        <w:rPr>
          <w:rFonts w:ascii="微軟正黑體" w:eastAsia="微軟正黑體" w:hAnsi="微軟正黑體" w:cs="微軟正黑體"/>
        </w:rPr>
        <w:t>傳統生殖的階級制度</w:t>
      </w:r>
      <w:r w:rsidR="004064F5" w:rsidRPr="005946FD">
        <w:rPr>
          <w:rFonts w:ascii="微軟正黑體" w:eastAsia="微軟正黑體" w:hAnsi="微軟正黑體" w:cs="微軟正黑體" w:hint="eastAsia"/>
        </w:rPr>
        <w:t>和主流的父權價值</w:t>
      </w:r>
      <w:r w:rsidRPr="005946FD">
        <w:rPr>
          <w:rFonts w:ascii="微軟正黑體" w:eastAsia="微軟正黑體" w:hAnsi="微軟正黑體" w:cs="微軟正黑體"/>
        </w:rPr>
        <w:t>。</w:t>
      </w:r>
    </w:p>
    <w:p w14:paraId="34EB67E0" w14:textId="77777777" w:rsidR="007366C1" w:rsidRPr="005946FD" w:rsidRDefault="007366C1">
      <w:pPr>
        <w:jc w:val="both"/>
        <w:rPr>
          <w:rFonts w:ascii="微軟正黑體" w:eastAsia="微軟正黑體" w:hAnsi="微軟正黑體" w:cs="微軟正黑體"/>
        </w:rPr>
      </w:pPr>
    </w:p>
    <w:p w14:paraId="2F197257" w14:textId="46A9F451" w:rsidR="00B52D72" w:rsidRPr="005946FD" w:rsidRDefault="004F0068" w:rsidP="007661B4">
      <w:pPr>
        <w:jc w:val="both"/>
        <w:rPr>
          <w:rFonts w:ascii="微軟正黑體" w:eastAsia="微軟正黑體" w:hAnsi="微軟正黑體" w:cs="微軟正黑體"/>
          <w:b/>
          <w:bdr w:val="single" w:sz="4" w:space="0" w:color="auto"/>
        </w:rPr>
      </w:pPr>
      <w:r w:rsidRPr="005946FD">
        <w:rPr>
          <w:rFonts w:ascii="微軟正黑體" w:eastAsia="微軟正黑體" w:hAnsi="微軟正黑體" w:cs="微軟正黑體" w:hint="eastAsia"/>
          <w:b/>
          <w:bdr w:val="single" w:sz="4" w:space="0" w:color="auto"/>
        </w:rPr>
        <w:t>科技發展與社會</w:t>
      </w:r>
      <w:r w:rsidR="002E2513" w:rsidRPr="005946FD">
        <w:rPr>
          <w:rFonts w:ascii="微軟正黑體" w:eastAsia="微軟正黑體" w:hAnsi="微軟正黑體" w:cs="微軟正黑體" w:hint="eastAsia"/>
          <w:b/>
          <w:bdr w:val="single" w:sz="4" w:space="0" w:color="auto"/>
        </w:rPr>
        <w:t>「</w:t>
      </w:r>
      <w:r w:rsidRPr="005946FD">
        <w:rPr>
          <w:rFonts w:ascii="微軟正黑體" w:eastAsia="微軟正黑體" w:hAnsi="微軟正黑體" w:cs="微軟正黑體" w:hint="eastAsia"/>
          <w:b/>
          <w:bdr w:val="single" w:sz="4" w:space="0" w:color="auto"/>
        </w:rPr>
        <w:t>生活</w:t>
      </w:r>
      <w:r w:rsidR="002E2513" w:rsidRPr="005946FD">
        <w:rPr>
          <w:rFonts w:ascii="微軟正黑體" w:eastAsia="微軟正黑體" w:hAnsi="微軟正黑體" w:cs="微軟正黑體" w:hint="eastAsia"/>
          <w:b/>
          <w:bdr w:val="single" w:sz="4" w:space="0" w:color="auto"/>
        </w:rPr>
        <w:t>」</w:t>
      </w:r>
      <w:r w:rsidRPr="005946FD">
        <w:rPr>
          <w:rFonts w:ascii="微軟正黑體" w:eastAsia="微軟正黑體" w:hAnsi="微軟正黑體" w:cs="微軟正黑體" w:hint="eastAsia"/>
          <w:b/>
          <w:bdr w:val="single" w:sz="4" w:space="0" w:color="auto"/>
        </w:rPr>
        <w:t>型態</w:t>
      </w:r>
      <w:r w:rsidR="002E2513" w:rsidRPr="005946FD">
        <w:rPr>
          <w:rFonts w:ascii="微軟正黑體" w:eastAsia="微軟正黑體" w:hAnsi="微軟正黑體" w:cs="微軟正黑體" w:hint="eastAsia"/>
          <w:b/>
          <w:bdr w:val="single" w:sz="4" w:space="0" w:color="auto"/>
        </w:rPr>
        <w:t>的想像</w:t>
      </w:r>
    </w:p>
    <w:p w14:paraId="64EC0F0E" w14:textId="4946E2BB" w:rsidR="005C65EA" w:rsidRDefault="005C65EA" w:rsidP="00B52D72">
      <w:pPr>
        <w:spacing w:line="0" w:lineRule="atLeast"/>
        <w:jc w:val="both"/>
        <w:rPr>
          <w:rFonts w:ascii="微軟正黑體" w:eastAsia="微軟正黑體" w:hAnsi="微軟正黑體" w:cs="微軟正黑體"/>
        </w:rPr>
      </w:pPr>
    </w:p>
    <w:p w14:paraId="5A203102" w14:textId="7B1C1E16" w:rsidR="002A75F0" w:rsidRDefault="002A75F0" w:rsidP="002A75F0">
      <w:pPr>
        <w:spacing w:line="0" w:lineRule="atLeast"/>
        <w:jc w:val="center"/>
        <w:rPr>
          <w:rFonts w:ascii="微軟正黑體" w:eastAsia="微軟正黑體" w:hAnsi="微軟正黑體" w:cs="微軟正黑體"/>
          <w:b/>
          <w:bCs/>
        </w:rPr>
      </w:pPr>
      <w:r>
        <w:rPr>
          <w:rFonts w:ascii="微軟正黑體" w:eastAsia="微軟正黑體" w:hAnsi="微軟正黑體" w:cs="微軟正黑體"/>
          <w:b/>
          <w:bCs/>
          <w:noProof/>
        </w:rPr>
        <w:drawing>
          <wp:inline distT="0" distB="0" distL="0" distR="0" wp14:anchorId="4F1FF747" wp14:editId="47F3C2EA">
            <wp:extent cx="2880000" cy="1619924"/>
            <wp:effectExtent l="0" t="0" r="0" b="0"/>
            <wp:docPr id="25" name="圖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圖片 25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619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軟正黑體" w:eastAsia="微軟正黑體" w:hAnsi="微軟正黑體" w:cs="微軟正黑體" w:hint="eastAsia"/>
          <w:b/>
          <w:bCs/>
        </w:rPr>
        <w:t xml:space="preserve"> </w:t>
      </w:r>
      <w:r>
        <w:rPr>
          <w:rFonts w:ascii="微軟正黑體" w:eastAsia="微軟正黑體" w:hAnsi="微軟正黑體" w:cs="微軟正黑體"/>
          <w:b/>
          <w:bCs/>
          <w:noProof/>
        </w:rPr>
        <w:drawing>
          <wp:inline distT="0" distB="0" distL="0" distR="0" wp14:anchorId="66F42894" wp14:editId="000056F8">
            <wp:extent cx="2437048" cy="1625562"/>
            <wp:effectExtent l="0" t="0" r="1905" b="0"/>
            <wp:docPr id="26" name="圖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圖片 26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1444" cy="1628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B5FC79" w14:textId="01594E5F" w:rsidR="004064F5" w:rsidRPr="005946FD" w:rsidRDefault="005C65EA" w:rsidP="004064F5">
      <w:pPr>
        <w:spacing w:line="0" w:lineRule="atLeast"/>
        <w:jc w:val="both"/>
        <w:rPr>
          <w:rFonts w:ascii="微軟正黑體" w:eastAsia="微軟正黑體" w:hAnsi="微軟正黑體" w:cs="微軟正黑體"/>
        </w:rPr>
      </w:pPr>
      <w:r w:rsidRPr="005946FD">
        <w:rPr>
          <w:rFonts w:ascii="微軟正黑體" w:eastAsia="微軟正黑體" w:hAnsi="微軟正黑體" w:cs="微軟正黑體" w:hint="eastAsia"/>
        </w:rPr>
        <w:t>英國藝術家埃德‧阿特金斯（Ed Atkins）</w:t>
      </w:r>
      <w:r w:rsidR="007661B4" w:rsidRPr="005946FD">
        <w:rPr>
          <w:rFonts w:ascii="微軟正黑體" w:eastAsia="微軟正黑體" w:hAnsi="微軟正黑體" w:cs="微軟正黑體" w:hint="eastAsia"/>
        </w:rPr>
        <w:t>的作品</w:t>
      </w:r>
      <w:r w:rsidR="007661B4" w:rsidRPr="005946FD">
        <w:rPr>
          <w:rFonts w:ascii="微軟正黑體" w:eastAsia="微軟正黑體" w:hAnsi="微軟正黑體" w:cs="微軟正黑體" w:hint="eastAsia"/>
          <w:b/>
          <w:bCs/>
          <w:u w:val="single"/>
        </w:rPr>
        <w:t>〈溫暖、溫暖、溫暖的泉口〉</w:t>
      </w:r>
      <w:r w:rsidR="007661B4" w:rsidRPr="005946FD">
        <w:rPr>
          <w:rFonts w:ascii="微軟正黑體" w:eastAsia="微軟正黑體" w:hAnsi="微軟正黑體" w:cs="微軟正黑體" w:hint="eastAsia"/>
        </w:rPr>
        <w:t>使用了動作擷取裝置和臉部辨識軟體，以自己的臉為原型創造了一個「數位化身」，這個角色既是阿特金斯本人，也是虛擬空間中無數意識的「漂流」的可視化。</w:t>
      </w:r>
      <w:r w:rsidRPr="005946FD">
        <w:rPr>
          <w:rFonts w:ascii="微軟正黑體" w:eastAsia="微軟正黑體" w:hAnsi="微軟正黑體" w:cs="微軟正黑體" w:hint="eastAsia"/>
        </w:rPr>
        <w:t>在作品中呈現</w:t>
      </w:r>
      <w:r w:rsidR="00E97444" w:rsidRPr="005946FD">
        <w:rPr>
          <w:rFonts w:ascii="微軟正黑體" w:eastAsia="微軟正黑體" w:hAnsi="微軟正黑體" w:cs="微軟正黑體" w:hint="eastAsia"/>
        </w:rPr>
        <w:t>出</w:t>
      </w:r>
      <w:r w:rsidRPr="005946FD">
        <w:rPr>
          <w:rFonts w:ascii="微軟正黑體" w:eastAsia="微軟正黑體" w:hAnsi="微軟正黑體" w:cs="微軟正黑體" w:hint="eastAsia"/>
        </w:rPr>
        <w:t>簡約流暢的形式中，承載著複雜而迂迴的感情，它可能來自於對於生命及生存形式的疑問。</w:t>
      </w:r>
      <w:r w:rsidR="004064F5" w:rsidRPr="005946FD">
        <w:rPr>
          <w:rFonts w:ascii="微軟正黑體" w:eastAsia="微軟正黑體" w:hAnsi="微軟正黑體" w:cs="微軟正黑體" w:hint="eastAsia"/>
        </w:rPr>
        <w:t>今日，在「元宇宙」被高度談論及可能來到的世紀裡，阿特金斯的創作，早已預示了那迴盪於有限與無限之間，既想期待又顯露不安的「意識漂流」的虛無狀態。</w:t>
      </w:r>
    </w:p>
    <w:p w14:paraId="6E247A35" w14:textId="45C78302" w:rsidR="00EB107E" w:rsidRDefault="00EB107E" w:rsidP="00B52D72">
      <w:pPr>
        <w:spacing w:line="0" w:lineRule="atLeast"/>
        <w:jc w:val="both"/>
        <w:rPr>
          <w:rFonts w:ascii="微軟正黑體" w:eastAsia="微軟正黑體" w:hAnsi="微軟正黑體" w:cs="微軟正黑體"/>
        </w:rPr>
      </w:pPr>
    </w:p>
    <w:p w14:paraId="11F9AC43" w14:textId="549EC305" w:rsidR="004B308E" w:rsidRPr="004B308E" w:rsidRDefault="00121DB8" w:rsidP="004B308E">
      <w:pPr>
        <w:jc w:val="center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  <w:b/>
          <w:bCs/>
          <w:noProof/>
          <w:lang w:val="zh-TW"/>
        </w:rPr>
        <w:lastRenderedPageBreak/>
        <w:drawing>
          <wp:inline distT="0" distB="0" distL="0" distR="0" wp14:anchorId="6CD2406C" wp14:editId="21F79A38">
            <wp:extent cx="2880000" cy="1921020"/>
            <wp:effectExtent l="0" t="0" r="0" b="3175"/>
            <wp:docPr id="27" name="圖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圖片 27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921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軟正黑體" w:eastAsia="微軟正黑體" w:hAnsi="微軟正黑體" w:cs="微軟正黑體" w:hint="eastAsia"/>
        </w:rPr>
        <w:t xml:space="preserve"> </w:t>
      </w:r>
      <w:r>
        <w:rPr>
          <w:rFonts w:ascii="微軟正黑體" w:eastAsia="微軟正黑體" w:hAnsi="微軟正黑體" w:cs="微軟正黑體"/>
          <w:b/>
          <w:bCs/>
          <w:noProof/>
        </w:rPr>
        <w:drawing>
          <wp:inline distT="0" distB="0" distL="0" distR="0" wp14:anchorId="11E7D1F3" wp14:editId="718755F5">
            <wp:extent cx="2880000" cy="1921020"/>
            <wp:effectExtent l="0" t="0" r="0" b="3175"/>
            <wp:docPr id="28" name="圖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圖片 28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921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6E50F7" w14:textId="5BD5A2CE" w:rsidR="00EB107E" w:rsidRPr="005946FD" w:rsidRDefault="00EB107E" w:rsidP="00B52D72">
      <w:pPr>
        <w:spacing w:line="0" w:lineRule="atLeast"/>
        <w:jc w:val="both"/>
        <w:rPr>
          <w:rFonts w:ascii="微軟正黑體" w:eastAsia="微軟正黑體" w:hAnsi="微軟正黑體" w:cs="微軟正黑體"/>
        </w:rPr>
      </w:pPr>
      <w:r w:rsidRPr="005946FD">
        <w:rPr>
          <w:rFonts w:ascii="微軟正黑體" w:eastAsia="微軟正黑體" w:hAnsi="微軟正黑體" w:cs="微軟正黑體" w:hint="eastAsia"/>
        </w:rPr>
        <w:t>新冠疫情肆虐、火山爆發、</w:t>
      </w:r>
      <w:r w:rsidR="00881157" w:rsidRPr="005946FD">
        <w:rPr>
          <w:rFonts w:ascii="微軟正黑體" w:eastAsia="微軟正黑體" w:hAnsi="微軟正黑體" w:cs="微軟正黑體" w:hint="eastAsia"/>
        </w:rPr>
        <w:t>戰火</w:t>
      </w:r>
      <w:r w:rsidR="008D5B22" w:rsidRPr="005946FD">
        <w:rPr>
          <w:rFonts w:ascii="微軟正黑體" w:eastAsia="微軟正黑體" w:hAnsi="微軟正黑體" w:cs="微軟正黑體" w:hint="eastAsia"/>
        </w:rPr>
        <w:t>硝煙四起</w:t>
      </w:r>
      <w:r w:rsidR="008D5B22" w:rsidRPr="005946FD">
        <w:rPr>
          <w:rFonts w:ascii="微軟正黑體" w:eastAsia="微軟正黑體" w:hAnsi="微軟正黑體" w:cs="微軟正黑體"/>
        </w:rPr>
        <w:t>……</w:t>
      </w:r>
      <w:r w:rsidR="008D5B22" w:rsidRPr="005946FD">
        <w:rPr>
          <w:rFonts w:ascii="微軟正黑體" w:eastAsia="微軟正黑體" w:hAnsi="微軟正黑體" w:cs="微軟正黑體" w:hint="eastAsia"/>
        </w:rPr>
        <w:t>，</w:t>
      </w:r>
      <w:r w:rsidRPr="005946FD">
        <w:rPr>
          <w:rFonts w:ascii="微軟正黑體" w:eastAsia="微軟正黑體" w:hAnsi="微軟正黑體" w:cs="微軟正黑體" w:hint="eastAsia"/>
        </w:rPr>
        <w:t>當天災人禍頻繁</w:t>
      </w:r>
      <w:r w:rsidR="00881157" w:rsidRPr="005946FD">
        <w:rPr>
          <w:rFonts w:ascii="微軟正黑體" w:eastAsia="微軟正黑體" w:hAnsi="微軟正黑體" w:cs="微軟正黑體" w:hint="eastAsia"/>
        </w:rPr>
        <w:t>的當代</w:t>
      </w:r>
      <w:r w:rsidRPr="005946FD">
        <w:rPr>
          <w:rFonts w:ascii="微軟正黑體" w:eastAsia="微軟正黑體" w:hAnsi="微軟正黑體" w:cs="微軟正黑體" w:hint="eastAsia"/>
        </w:rPr>
        <w:t>，假使</w:t>
      </w:r>
      <w:r w:rsidRPr="005946FD">
        <w:rPr>
          <w:rFonts w:ascii="微軟正黑體" w:eastAsia="微軟正黑體" w:hAnsi="微軟正黑體" w:cs="微軟正黑體"/>
        </w:rPr>
        <w:t>生命</w:t>
      </w:r>
      <w:r w:rsidR="008D5B22" w:rsidRPr="005946FD">
        <w:rPr>
          <w:rFonts w:ascii="微軟正黑體" w:eastAsia="微軟正黑體" w:hAnsi="微軟正黑體" w:cs="微軟正黑體" w:hint="eastAsia"/>
        </w:rPr>
        <w:t>盡頭已近在咫尺，你</w:t>
      </w:r>
      <w:r w:rsidRPr="005946FD">
        <w:rPr>
          <w:rFonts w:ascii="微軟正黑體" w:eastAsia="微軟正黑體" w:hAnsi="微軟正黑體" w:cs="微軟正黑體"/>
        </w:rPr>
        <w:t>有什麼話想要留給最親愛的人？</w:t>
      </w:r>
      <w:r w:rsidR="00881157" w:rsidRPr="005946FD">
        <w:rPr>
          <w:rFonts w:ascii="微軟正黑體" w:eastAsia="微軟正黑體" w:hAnsi="微軟正黑體" w:cs="微軟正黑體" w:hint="eastAsia"/>
        </w:rPr>
        <w:t>藝術</w:t>
      </w:r>
      <w:r w:rsidR="008D5B22" w:rsidRPr="005946FD">
        <w:rPr>
          <w:rFonts w:ascii="微軟正黑體" w:eastAsia="微軟正黑體" w:hAnsi="微軟正黑體" w:cs="微軟正黑體" w:hint="eastAsia"/>
        </w:rPr>
        <w:t>團體dividual inc.的</w:t>
      </w:r>
      <w:r w:rsidRPr="005946FD">
        <w:rPr>
          <w:rFonts w:ascii="微軟正黑體" w:eastAsia="微軟正黑體" w:hAnsi="微軟正黑體" w:cs="微軟正黑體"/>
          <w:b/>
          <w:bCs/>
          <w:u w:val="single"/>
        </w:rPr>
        <w:t>〈遺書／輸入的痕跡〉</w:t>
      </w:r>
      <w:r w:rsidRPr="005946FD">
        <w:rPr>
          <w:rFonts w:ascii="微軟正黑體" w:eastAsia="微軟正黑體" w:hAnsi="微軟正黑體" w:cs="微軟正黑體"/>
        </w:rPr>
        <w:t>展示著一篇篇透過網路收集而來的「10分鐘遺書」，並</w:t>
      </w:r>
      <w:r w:rsidR="008D5B22" w:rsidRPr="005946FD">
        <w:rPr>
          <w:rFonts w:ascii="微軟正黑體" w:eastAsia="微軟正黑體" w:hAnsi="微軟正黑體" w:cs="微軟正黑體" w:hint="eastAsia"/>
        </w:rPr>
        <w:t>於展間的裝置中</w:t>
      </w:r>
      <w:r w:rsidRPr="005946FD">
        <w:rPr>
          <w:rFonts w:ascii="微軟正黑體" w:eastAsia="微軟正黑體" w:hAnsi="微軟正黑體" w:cs="微軟正黑體"/>
        </w:rPr>
        <w:t>還原呈現遺書的書寫過程，參與的書寫者當時的心理狀態，包括輸入的力道、猶豫深思的時間等</w:t>
      </w:r>
      <w:r w:rsidR="008D5B22" w:rsidRPr="005946FD">
        <w:rPr>
          <w:rFonts w:ascii="微軟正黑體" w:eastAsia="微軟正黑體" w:hAnsi="微軟正黑體" w:cs="微軟正黑體" w:hint="eastAsia"/>
        </w:rPr>
        <w:t>，而這些與藝術家一起的共同創作，</w:t>
      </w:r>
      <w:r w:rsidRPr="005946FD">
        <w:rPr>
          <w:rFonts w:ascii="微軟正黑體" w:eastAsia="微軟正黑體" w:hAnsi="微軟正黑體" w:cs="微軟正黑體"/>
        </w:rPr>
        <w:t>代表了一個人類生命最終的情感細膩交代與記憶的回放，生命自起至滅，如裝置機械鍵盤上下起落運動與其透射出的敘事光芒。</w:t>
      </w:r>
    </w:p>
    <w:p w14:paraId="219CCB58" w14:textId="4DE662D9" w:rsidR="00E97444" w:rsidRPr="005946FD" w:rsidRDefault="00E97444">
      <w:pPr>
        <w:jc w:val="both"/>
        <w:rPr>
          <w:rFonts w:ascii="微軟正黑體" w:eastAsia="微軟正黑體" w:hAnsi="微軟正黑體" w:cs="微軟正黑體"/>
          <w:b/>
          <w:bdr w:val="single" w:sz="4" w:space="0" w:color="auto"/>
        </w:rPr>
      </w:pPr>
    </w:p>
    <w:p w14:paraId="1A6AEF3C" w14:textId="77777777" w:rsidR="00A76D79" w:rsidRPr="005946FD" w:rsidRDefault="00A76D79">
      <w:pPr>
        <w:jc w:val="both"/>
        <w:rPr>
          <w:rFonts w:ascii="微軟正黑體" w:eastAsia="微軟正黑體" w:hAnsi="微軟正黑體" w:cs="微軟正黑體"/>
          <w:b/>
          <w:bdr w:val="single" w:sz="4" w:space="0" w:color="auto"/>
        </w:rPr>
      </w:pPr>
    </w:p>
    <w:p w14:paraId="79DD1981" w14:textId="62B433C2" w:rsidR="006077A4" w:rsidRDefault="00443B8F">
      <w:pPr>
        <w:jc w:val="both"/>
        <w:rPr>
          <w:rFonts w:ascii="微軟正黑體" w:eastAsia="微軟正黑體" w:hAnsi="微軟正黑體" w:cs="微軟正黑體"/>
          <w:b/>
          <w:bdr w:val="single" w:sz="4" w:space="0" w:color="auto"/>
        </w:rPr>
      </w:pPr>
      <w:r w:rsidRPr="005946FD">
        <w:rPr>
          <w:rFonts w:ascii="微軟正黑體" w:eastAsia="微軟正黑體" w:hAnsi="微軟正黑體" w:cs="微軟正黑體"/>
          <w:b/>
          <w:bdr w:val="single" w:sz="4" w:space="0" w:color="auto"/>
        </w:rPr>
        <w:t>忠泰美術館</w:t>
      </w:r>
      <w:r w:rsidR="00B01CF0" w:rsidRPr="005946FD">
        <w:rPr>
          <w:rFonts w:ascii="微軟正黑體" w:eastAsia="微軟正黑體" w:hAnsi="微軟正黑體" w:cs="微軟正黑體" w:hint="eastAsia"/>
          <w:b/>
          <w:bdr w:val="single" w:sz="4" w:space="0" w:color="auto"/>
        </w:rPr>
        <w:t>的五週年</w:t>
      </w:r>
      <w:r w:rsidR="009661C8" w:rsidRPr="005946FD">
        <w:rPr>
          <w:rFonts w:ascii="微軟正黑體" w:eastAsia="微軟正黑體" w:hAnsi="微軟正黑體" w:cs="微軟正黑體" w:hint="eastAsia"/>
          <w:b/>
          <w:bdr w:val="single" w:sz="4" w:space="0" w:color="auto"/>
        </w:rPr>
        <w:t xml:space="preserve"> </w:t>
      </w:r>
      <w:r w:rsidR="00A76D79" w:rsidRPr="005946FD">
        <w:rPr>
          <w:rFonts w:ascii="微軟正黑體" w:eastAsia="微軟正黑體" w:hAnsi="微軟正黑體" w:cs="微軟正黑體" w:hint="eastAsia"/>
          <w:b/>
          <w:bdr w:val="single" w:sz="4" w:space="0" w:color="auto"/>
        </w:rPr>
        <w:t>反思後疫情時代</w:t>
      </w:r>
    </w:p>
    <w:p w14:paraId="36328287" w14:textId="77777777" w:rsidR="009324D8" w:rsidRPr="005946FD" w:rsidRDefault="009324D8">
      <w:pPr>
        <w:jc w:val="both"/>
        <w:rPr>
          <w:rFonts w:ascii="微軟正黑體" w:eastAsia="微軟正黑體" w:hAnsi="微軟正黑體" w:cs="微軟正黑體"/>
          <w:b/>
          <w:bdr w:val="single" w:sz="4" w:space="0" w:color="auto"/>
        </w:rPr>
      </w:pPr>
    </w:p>
    <w:p w14:paraId="01319ADD" w14:textId="751C9107" w:rsidR="00881157" w:rsidRDefault="00881157" w:rsidP="002A6101">
      <w:pPr>
        <w:pStyle w:val="rtejustify"/>
        <w:shd w:val="clear" w:color="auto" w:fill="FFFFFF"/>
        <w:spacing w:before="0" w:beforeAutospacing="0" w:after="0" w:afterAutospacing="0" w:line="0" w:lineRule="atLeast"/>
        <w:jc w:val="both"/>
        <w:rPr>
          <w:rFonts w:ascii="微軟正黑體" w:eastAsia="微軟正黑體" w:hAnsi="微軟正黑體" w:cs="微軟正黑體"/>
        </w:rPr>
      </w:pPr>
      <w:r w:rsidRPr="000C3914">
        <w:rPr>
          <w:rFonts w:ascii="微軟正黑體" w:eastAsia="微軟正黑體" w:hAnsi="微軟正黑體" w:cs="微軟正黑體" w:hint="eastAsia"/>
        </w:rPr>
        <w:t>《生生</w:t>
      </w:r>
      <w:r w:rsidRPr="000C3914">
        <w:rPr>
          <w:rFonts w:ascii="微軟正黑體" w:eastAsia="微軟正黑體" w:hAnsi="微軟正黑體" w:cs="微軟正黑體"/>
        </w:rPr>
        <w:t>LIVES：生命、生存、生活</w:t>
      </w:r>
      <w:r w:rsidRPr="000C3914">
        <w:rPr>
          <w:rFonts w:ascii="微軟正黑體" w:eastAsia="微軟正黑體" w:hAnsi="微軟正黑體" w:cs="微軟正黑體" w:hint="eastAsia"/>
        </w:rPr>
        <w:t>》緣起於美術館的五週年</w:t>
      </w:r>
      <w:r w:rsidR="00F95ACE" w:rsidRPr="000C3914">
        <w:rPr>
          <w:rFonts w:ascii="微軟正黑體" w:eastAsia="微軟正黑體" w:hAnsi="微軟正黑體" w:cs="微軟正黑體" w:hint="eastAsia"/>
        </w:rPr>
        <w:t>，同時也是企圖眺望未來的跨領域對話</w:t>
      </w:r>
      <w:r w:rsidR="002E419B" w:rsidRPr="000C3914">
        <w:rPr>
          <w:rFonts w:ascii="微軟正黑體" w:eastAsia="微軟正黑體" w:hAnsi="微軟正黑體" w:cs="微軟正黑體" w:hint="eastAsia"/>
        </w:rPr>
        <w:t>，重新思考</w:t>
      </w:r>
      <w:r w:rsidR="00F95ACE" w:rsidRPr="000C3914">
        <w:rPr>
          <w:rFonts w:ascii="微軟正黑體" w:eastAsia="微軟正黑體" w:hAnsi="微軟正黑體" w:cs="微軟正黑體" w:hint="eastAsia"/>
        </w:rPr>
        <w:t>最根本對於生命的定義，延伸至生存和生活的複雜多重解讀。</w:t>
      </w:r>
      <w:r w:rsidR="000C5252" w:rsidRPr="000C3914">
        <w:rPr>
          <w:rFonts w:ascii="微軟正黑體" w:eastAsia="微軟正黑體" w:hAnsi="微軟正黑體" w:cs="微軟正黑體"/>
        </w:rPr>
        <w:t>跨越2019至2022年的展覽籌備過程，COVID-19加速了各種未來預演和操練，逼著我們直視生命的脆弱與強韌，既定的生存法則與生活模式早已離我們遠去</w:t>
      </w:r>
      <w:r w:rsidR="000C5252" w:rsidRPr="000C3914">
        <w:rPr>
          <w:rFonts w:ascii="微軟正黑體" w:eastAsia="微軟正黑體" w:hAnsi="微軟正黑體" w:cs="微軟正黑體" w:hint="eastAsia"/>
        </w:rPr>
        <w:t>，我們邀請每一位觀眾參與這場關於未來的思辨歷程，在這</w:t>
      </w:r>
      <w:r w:rsidR="00555546" w:rsidRPr="000C3914">
        <w:rPr>
          <w:rFonts w:ascii="微軟正黑體" w:eastAsia="微軟正黑體" w:hAnsi="微軟正黑體" w:cs="微軟正黑體" w:hint="eastAsia"/>
        </w:rPr>
        <w:t>動盪</w:t>
      </w:r>
      <w:r w:rsidR="00A14B6C" w:rsidRPr="000C3914">
        <w:rPr>
          <w:rFonts w:ascii="微軟正黑體" w:eastAsia="微軟正黑體" w:hAnsi="微軟正黑體" w:cs="微軟正黑體" w:hint="eastAsia"/>
        </w:rPr>
        <w:t>多變</w:t>
      </w:r>
      <w:r w:rsidR="00555546" w:rsidRPr="000C3914">
        <w:rPr>
          <w:rFonts w:ascii="微軟正黑體" w:eastAsia="微軟正黑體" w:hAnsi="微軟正黑體" w:cs="微軟正黑體" w:hint="eastAsia"/>
        </w:rPr>
        <w:t>的時局當中，</w:t>
      </w:r>
      <w:r w:rsidR="00AD0F59" w:rsidRPr="000C3914">
        <w:rPr>
          <w:rFonts w:ascii="微軟正黑體" w:eastAsia="微軟正黑體" w:hAnsi="微軟正黑體" w:cs="微軟正黑體" w:hint="eastAsia"/>
        </w:rPr>
        <w:t>本展</w:t>
      </w:r>
      <w:r w:rsidR="00332937" w:rsidRPr="000C3914">
        <w:rPr>
          <w:rFonts w:ascii="微軟正黑體" w:eastAsia="微軟正黑體" w:hAnsi="微軟正黑體" w:cs="微軟正黑體" w:hint="eastAsia"/>
        </w:rPr>
        <w:t>更</w:t>
      </w:r>
      <w:r w:rsidR="00AD0F59" w:rsidRPr="000C3914">
        <w:rPr>
          <w:rFonts w:ascii="微軟正黑體" w:eastAsia="微軟正黑體" w:hAnsi="微軟正黑體" w:cs="微軟正黑體" w:hint="eastAsia"/>
        </w:rPr>
        <w:t>凸顯其</w:t>
      </w:r>
      <w:r w:rsidR="00332937" w:rsidRPr="000C3914">
        <w:rPr>
          <w:rFonts w:ascii="微軟正黑體" w:eastAsia="微軟正黑體" w:hAnsi="微軟正黑體" w:cs="微軟正黑體" w:hint="eastAsia"/>
        </w:rPr>
        <w:t>反思自身與時代之意義。</w:t>
      </w:r>
    </w:p>
    <w:p w14:paraId="35BE2B78" w14:textId="77777777" w:rsidR="00143D63" w:rsidRDefault="00143D63" w:rsidP="002A6101">
      <w:pPr>
        <w:spacing w:line="0" w:lineRule="atLeast"/>
        <w:jc w:val="both"/>
        <w:rPr>
          <w:rFonts w:ascii="微軟正黑體" w:eastAsia="微軟正黑體" w:hAnsi="微軟正黑體" w:cs="微軟正黑體"/>
          <w:b/>
          <w:bCs/>
        </w:rPr>
      </w:pPr>
    </w:p>
    <w:p w14:paraId="33CD1137" w14:textId="5370223A" w:rsidR="00143D63" w:rsidRDefault="00143D63" w:rsidP="00143D63">
      <w:pPr>
        <w:spacing w:line="0" w:lineRule="atLeast"/>
        <w:jc w:val="center"/>
        <w:rPr>
          <w:rFonts w:ascii="微軟正黑體" w:eastAsia="微軟正黑體" w:hAnsi="微軟正黑體" w:cs="微軟正黑體"/>
          <w:b/>
          <w:bCs/>
        </w:rPr>
      </w:pPr>
      <w:r>
        <w:rPr>
          <w:rFonts w:ascii="微軟正黑體" w:eastAsia="微軟正黑體" w:hAnsi="微軟正黑體" w:cs="微軟正黑體"/>
          <w:b/>
          <w:bCs/>
          <w:noProof/>
        </w:rPr>
        <w:lastRenderedPageBreak/>
        <w:drawing>
          <wp:inline distT="0" distB="0" distL="0" distR="0" wp14:anchorId="0FDDF95E" wp14:editId="7415E39B">
            <wp:extent cx="1440722" cy="2160000"/>
            <wp:effectExtent l="0" t="0" r="7620" b="0"/>
            <wp:docPr id="29" name="圖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圖片 29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722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BD6B9C" w14:textId="4457ACC4" w:rsidR="001B7AD3" w:rsidRPr="005946FD" w:rsidRDefault="001B7AD3" w:rsidP="002A6101">
      <w:pPr>
        <w:spacing w:line="0" w:lineRule="atLeast"/>
        <w:jc w:val="both"/>
        <w:rPr>
          <w:rFonts w:ascii="微軟正黑體" w:eastAsia="微軟正黑體" w:hAnsi="微軟正黑體" w:cs="微軟正黑體"/>
        </w:rPr>
      </w:pPr>
      <w:r w:rsidRPr="00A748C6">
        <w:rPr>
          <w:rFonts w:ascii="微軟正黑體" w:eastAsia="微軟正黑體" w:hAnsi="微軟正黑體" w:cs="微軟正黑體" w:hint="eastAsia"/>
        </w:rPr>
        <w:t>李彥良執行長表示：「</w:t>
      </w:r>
      <w:r w:rsidR="00A748C6" w:rsidRPr="00A748C6">
        <w:rPr>
          <w:rFonts w:ascii="微軟正黑體" w:eastAsia="微軟正黑體" w:hAnsi="微軟正黑體" w:cs="微軟正黑體" w:hint="eastAsia"/>
        </w:rPr>
        <w:t>忠泰美術館有幸得到來自各方的支持與協助，感謝本展的兩位策展人蔡宏賢及鄭慧華老師、策展顧問李明璁老師、洪廣冀老師及鄭陸霖老師及參展藝術家，另外也感謝歌德學院台北德國文化中心，共同促進國際間的文化交流，讓我們在這樣</w:t>
      </w:r>
      <w:r w:rsidR="00E418A2">
        <w:rPr>
          <w:rFonts w:ascii="微軟正黑體" w:eastAsia="微軟正黑體" w:hAnsi="微軟正黑體" w:cs="微軟正黑體" w:hint="eastAsia"/>
        </w:rPr>
        <w:t>受到疫情影響的</w:t>
      </w:r>
      <w:r w:rsidR="00A748C6" w:rsidRPr="00A748C6">
        <w:rPr>
          <w:rFonts w:ascii="微軟正黑體" w:eastAsia="微軟正黑體" w:hAnsi="微軟正黑體" w:cs="微軟正黑體" w:hint="eastAsia"/>
        </w:rPr>
        <w:t>動盪的全球局勢下，共同呈現了這樣國際性的當代藝術展《生生LIVES》。</w:t>
      </w:r>
      <w:r w:rsidRPr="00A748C6">
        <w:rPr>
          <w:rFonts w:ascii="微軟正黑體" w:eastAsia="微軟正黑體" w:hAnsi="微軟正黑體" w:cs="微軟正黑體" w:hint="eastAsia"/>
        </w:rPr>
        <w:t>」</w:t>
      </w:r>
    </w:p>
    <w:p w14:paraId="171D09AB" w14:textId="3C3E1252" w:rsidR="00B140FC" w:rsidRDefault="00B140FC" w:rsidP="002A6101">
      <w:pPr>
        <w:spacing w:line="0" w:lineRule="atLeast"/>
        <w:jc w:val="both"/>
        <w:rPr>
          <w:rFonts w:ascii="微軟正黑體" w:eastAsia="微軟正黑體" w:hAnsi="微軟正黑體" w:cs="微軟正黑體"/>
        </w:rPr>
      </w:pPr>
    </w:p>
    <w:p w14:paraId="3451B619" w14:textId="47CDCEA8" w:rsidR="00143D63" w:rsidRDefault="00143D63" w:rsidP="00143D63">
      <w:pPr>
        <w:spacing w:line="0" w:lineRule="atLeast"/>
        <w:jc w:val="center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  <w:b/>
          <w:noProof/>
        </w:rPr>
        <w:drawing>
          <wp:inline distT="0" distB="0" distL="0" distR="0" wp14:anchorId="3D7DE6D6" wp14:editId="220D777C">
            <wp:extent cx="2880000" cy="1920102"/>
            <wp:effectExtent l="0" t="0" r="0" b="4445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圖片 1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920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1D0EF2" w14:textId="184F0CE3" w:rsidR="00456774" w:rsidRPr="005946FD" w:rsidRDefault="000C3914" w:rsidP="002A6101">
      <w:pPr>
        <w:widowControl/>
        <w:spacing w:line="0" w:lineRule="atLeast"/>
        <w:jc w:val="both"/>
        <w:rPr>
          <w:rFonts w:ascii="微軟正黑體" w:eastAsia="微軟正黑體" w:hAnsi="微軟正黑體" w:cs="微軟正黑體"/>
        </w:rPr>
      </w:pPr>
      <w:r w:rsidRPr="00F71F92">
        <w:rPr>
          <w:rFonts w:ascii="微軟正黑體" w:eastAsia="微軟正黑體" w:hAnsi="微軟正黑體" w:cs="微軟正黑體" w:hint="eastAsia"/>
        </w:rPr>
        <w:t>歌德學院（台北）德國文化中心，藝文活動組專員崔延蕙表示：</w:t>
      </w:r>
      <w:r w:rsidR="001B7AD3" w:rsidRPr="00F71F92">
        <w:rPr>
          <w:rFonts w:ascii="微軟正黑體" w:eastAsia="微軟正黑體" w:hAnsi="微軟正黑體" w:cs="微軟正黑體" w:hint="eastAsia"/>
        </w:rPr>
        <w:t>「</w:t>
      </w:r>
      <w:r w:rsidR="00F71F92" w:rsidRPr="00F71F92">
        <w:rPr>
          <w:rFonts w:ascii="微軟正黑體" w:eastAsia="微軟正黑體" w:hAnsi="微軟正黑體" w:cs="微軟正黑體" w:hint="eastAsia"/>
        </w:rPr>
        <w:t>歌德學院在文化工作上的重點，不只是企圖舉辦好的展覽，而是更著重在文化之間實質上的溝通，進而建構一個長期(永續)的緊密關係，因此在這次的整個活動中，歌德學院主要與忠泰美術館一起籌劃藝術家Nicholas Bussmann的交流與座談活動。歌德學院在此感謝忠泰美術館在全球疫情肆虐期間，依然克服萬難，舉行這場深具時代意義的當代藝術展。</w:t>
      </w:r>
      <w:r w:rsidR="001B7AD3" w:rsidRPr="00F71F92">
        <w:rPr>
          <w:rFonts w:ascii="微軟正黑體" w:eastAsia="微軟正黑體" w:hAnsi="微軟正黑體" w:cs="微軟正黑體" w:hint="eastAsia"/>
        </w:rPr>
        <w:t>」</w:t>
      </w:r>
    </w:p>
    <w:p w14:paraId="23EBC5D4" w14:textId="77777777" w:rsidR="001B7AD3" w:rsidRPr="005946FD" w:rsidRDefault="001B7AD3" w:rsidP="002A6101">
      <w:pPr>
        <w:spacing w:line="0" w:lineRule="atLeast"/>
        <w:jc w:val="both"/>
        <w:rPr>
          <w:rFonts w:ascii="微軟正黑體" w:eastAsia="微軟正黑體" w:hAnsi="微軟正黑體" w:cs="微軟正黑體"/>
        </w:rPr>
      </w:pPr>
    </w:p>
    <w:p w14:paraId="2020E030" w14:textId="6E708C9D" w:rsidR="003729AF" w:rsidRPr="005946FD" w:rsidRDefault="00613293" w:rsidP="002A6101">
      <w:pPr>
        <w:spacing w:line="0" w:lineRule="atLeast"/>
        <w:jc w:val="both"/>
        <w:rPr>
          <w:rFonts w:ascii="微軟正黑體" w:eastAsia="微軟正黑體" w:hAnsi="微軟正黑體" w:cs="微軟正黑體"/>
        </w:rPr>
      </w:pPr>
      <w:r w:rsidRPr="005946FD">
        <w:rPr>
          <w:rFonts w:ascii="微軟正黑體" w:eastAsia="微軟正黑體" w:hAnsi="微軟正黑體" w:cs="微軟正黑體" w:hint="eastAsia"/>
        </w:rPr>
        <w:t>《生生LIVES》將</w:t>
      </w:r>
      <w:r w:rsidR="00AE35B9" w:rsidRPr="005946FD">
        <w:rPr>
          <w:rFonts w:ascii="微軟正黑體" w:eastAsia="微軟正黑體" w:hAnsi="微軟正黑體" w:cs="微軟正黑體" w:hint="eastAsia"/>
        </w:rPr>
        <w:t>於</w:t>
      </w:r>
      <w:r w:rsidR="00B52D72" w:rsidRPr="005946FD">
        <w:rPr>
          <w:rFonts w:ascii="微軟正黑體" w:eastAsia="微軟正黑體" w:hAnsi="微軟正黑體" w:cs="微軟正黑體"/>
        </w:rPr>
        <w:t>開展首日（</w:t>
      </w:r>
      <w:r w:rsidRPr="005946FD">
        <w:rPr>
          <w:rFonts w:ascii="微軟正黑體" w:eastAsia="微軟正黑體" w:hAnsi="微軟正黑體" w:cs="微軟正黑體" w:hint="eastAsia"/>
        </w:rPr>
        <w:t>3</w:t>
      </w:r>
      <w:r w:rsidR="00B52D72" w:rsidRPr="005946FD">
        <w:rPr>
          <w:rFonts w:ascii="微軟正黑體" w:eastAsia="微軟正黑體" w:hAnsi="微軟正黑體" w:cs="微軟正黑體"/>
        </w:rPr>
        <w:t>月</w:t>
      </w:r>
      <w:r w:rsidRPr="005946FD">
        <w:rPr>
          <w:rFonts w:ascii="微軟正黑體" w:eastAsia="微軟正黑體" w:hAnsi="微軟正黑體" w:cs="微軟正黑體" w:hint="eastAsia"/>
        </w:rPr>
        <w:t>1</w:t>
      </w:r>
      <w:r w:rsidR="00B52D72" w:rsidRPr="005946FD">
        <w:rPr>
          <w:rFonts w:ascii="微軟正黑體" w:eastAsia="微軟正黑體" w:hAnsi="微軟正黑體" w:cs="微軟正黑體"/>
        </w:rPr>
        <w:t>9日）</w:t>
      </w:r>
      <w:r w:rsidR="00ED4E81" w:rsidRPr="005946FD">
        <w:rPr>
          <w:rFonts w:ascii="微軟正黑體" w:eastAsia="微軟正黑體" w:hAnsi="微軟正黑體" w:cs="微軟正黑體" w:hint="eastAsia"/>
        </w:rPr>
        <w:t>舉辦</w:t>
      </w:r>
      <w:r w:rsidRPr="005946FD">
        <w:rPr>
          <w:rFonts w:ascii="微軟正黑體" w:eastAsia="微軟正黑體" w:hAnsi="微軟正黑體" w:cs="微軟正黑體" w:hint="eastAsia"/>
        </w:rPr>
        <w:t>開幕</w:t>
      </w:r>
      <w:r w:rsidR="00ED4E81" w:rsidRPr="005946FD">
        <w:rPr>
          <w:rFonts w:ascii="微軟正黑體" w:eastAsia="微軟正黑體" w:hAnsi="微軟正黑體" w:cs="微軟正黑體" w:hint="eastAsia"/>
        </w:rPr>
        <w:t>座談，邀請</w:t>
      </w:r>
      <w:r w:rsidRPr="005946FD">
        <w:rPr>
          <w:rFonts w:ascii="微軟正黑體" w:eastAsia="微軟正黑體" w:hAnsi="微軟正黑體" w:cs="微軟正黑體" w:hint="eastAsia"/>
        </w:rPr>
        <w:t>策展人蔡宏賢、鄭慧華擔任講者</w:t>
      </w:r>
      <w:r w:rsidR="00ED4E81" w:rsidRPr="005946FD">
        <w:rPr>
          <w:rFonts w:ascii="微軟正黑體" w:eastAsia="微軟正黑體" w:hAnsi="微軟正黑體" w:cs="微軟正黑體"/>
        </w:rPr>
        <w:t>，</w:t>
      </w:r>
      <w:r w:rsidRPr="005946FD">
        <w:rPr>
          <w:rFonts w:ascii="微軟正黑體" w:eastAsia="微軟正黑體" w:hAnsi="微軟正黑體" w:cs="微軟正黑體" w:hint="eastAsia"/>
        </w:rPr>
        <w:t>三位策展顧問</w:t>
      </w:r>
      <w:r w:rsidR="00D16E16" w:rsidRPr="005946FD">
        <w:rPr>
          <w:rFonts w:ascii="微軟正黑體" w:eastAsia="微軟正黑體" w:hAnsi="微軟正黑體" w:cs="微軟正黑體" w:hint="eastAsia"/>
        </w:rPr>
        <w:t>李明璁、洪廣冀、鄭陸霖擔任與談人，邀集與本展緊密合作的跨</w:t>
      </w:r>
      <w:r w:rsidR="002057EF" w:rsidRPr="005946FD">
        <w:rPr>
          <w:rFonts w:ascii="微軟正黑體" w:eastAsia="微軟正黑體" w:hAnsi="微軟正黑體" w:cs="微軟正黑體" w:hint="eastAsia"/>
        </w:rPr>
        <w:t>領域</w:t>
      </w:r>
      <w:r w:rsidR="00D16E16" w:rsidRPr="005946FD">
        <w:rPr>
          <w:rFonts w:ascii="微軟正黑體" w:eastAsia="微軟正黑體" w:hAnsi="微軟正黑體" w:cs="微軟正黑體" w:hint="eastAsia"/>
        </w:rPr>
        <w:t>專家們，從「生命」、「生存」及「生活」為題，解析與分享本展的策展理念及參展藝術家的作品表現</w:t>
      </w:r>
      <w:r w:rsidR="006F019F" w:rsidRPr="005946FD">
        <w:rPr>
          <w:rFonts w:ascii="微軟正黑體" w:eastAsia="微軟正黑體" w:hAnsi="微軟正黑體" w:cs="微軟正黑體" w:hint="eastAsia"/>
        </w:rPr>
        <w:t>。</w:t>
      </w:r>
      <w:r w:rsidR="00AE35B9" w:rsidRPr="005946FD">
        <w:rPr>
          <w:rFonts w:ascii="微軟正黑體" w:eastAsia="微軟正黑體" w:hAnsi="微軟正黑體" w:cs="微軟正黑體" w:hint="eastAsia"/>
        </w:rPr>
        <w:t>更多</w:t>
      </w:r>
      <w:r w:rsidR="006F019F" w:rsidRPr="005946FD">
        <w:rPr>
          <w:rFonts w:ascii="微軟正黑體" w:eastAsia="微軟正黑體" w:hAnsi="微軟正黑體" w:cs="微軟正黑體" w:hint="eastAsia"/>
        </w:rPr>
        <w:t>展覽活動與看展優惠資訊，詳見美術館官方網站。</w:t>
      </w:r>
      <w:r w:rsidR="003729AF" w:rsidRPr="005946FD">
        <w:rPr>
          <w:rFonts w:ascii="微軟正黑體" w:eastAsia="微軟正黑體" w:hAnsi="微軟正黑體" w:cs="微軟正黑體" w:hint="eastAsia"/>
        </w:rPr>
        <w:t>另外，針對忠泰美術館的五年</w:t>
      </w:r>
      <w:r w:rsidR="00332937" w:rsidRPr="005946FD">
        <w:rPr>
          <w:rFonts w:ascii="微軟正黑體" w:eastAsia="微軟正黑體" w:hAnsi="微軟正黑體" w:cs="微軟正黑體" w:hint="eastAsia"/>
        </w:rPr>
        <w:t>歷程的累積成果</w:t>
      </w:r>
      <w:r w:rsidR="003729AF" w:rsidRPr="005946FD">
        <w:rPr>
          <w:rFonts w:ascii="微軟正黑體" w:eastAsia="微軟正黑體" w:hAnsi="微軟正黑體" w:cs="微軟正黑體" w:hint="eastAsia"/>
        </w:rPr>
        <w:t>，也即將</w:t>
      </w:r>
      <w:r w:rsidR="00D95631">
        <w:rPr>
          <w:rFonts w:ascii="微軟正黑體" w:eastAsia="微軟正黑體" w:hAnsi="微軟正黑體" w:cs="微軟正黑體" w:hint="eastAsia"/>
        </w:rPr>
        <w:t>於今年四月</w:t>
      </w:r>
      <w:r w:rsidR="003729AF" w:rsidRPr="005946FD">
        <w:rPr>
          <w:rFonts w:ascii="微軟正黑體" w:eastAsia="微軟正黑體" w:hAnsi="微軟正黑體" w:cs="微軟正黑體" w:hint="eastAsia"/>
        </w:rPr>
        <w:t>推出《</w:t>
      </w:r>
      <w:r w:rsidR="00D95631" w:rsidRPr="00D95631">
        <w:rPr>
          <w:rFonts w:ascii="微軟正黑體" w:eastAsia="微軟正黑體" w:hAnsi="微軟正黑體" w:cs="微軟正黑體" w:hint="eastAsia"/>
        </w:rPr>
        <w:t>2016-2021忠泰美術館五週年專刊</w:t>
      </w:r>
      <w:r w:rsidR="003729AF" w:rsidRPr="005946FD">
        <w:rPr>
          <w:rFonts w:ascii="微軟正黑體" w:eastAsia="微軟正黑體" w:hAnsi="微軟正黑體" w:cs="微軟正黑體" w:hint="eastAsia"/>
        </w:rPr>
        <w:t>》，敬請期待。</w:t>
      </w:r>
    </w:p>
    <w:p w14:paraId="61011CA9" w14:textId="447C0875" w:rsidR="00286030" w:rsidRPr="005946FD" w:rsidRDefault="00286030">
      <w:pPr>
        <w:rPr>
          <w:rFonts w:ascii="微軟正黑體" w:eastAsia="微軟正黑體" w:hAnsi="微軟正黑體" w:cs="微軟正黑體"/>
        </w:rPr>
      </w:pPr>
    </w:p>
    <w:p w14:paraId="3DC1A028" w14:textId="5C7A195D" w:rsidR="00286030" w:rsidRPr="005946FD" w:rsidRDefault="00286030" w:rsidP="00286030">
      <w:pPr>
        <w:jc w:val="both"/>
        <w:rPr>
          <w:rFonts w:ascii="微軟正黑體" w:eastAsia="微軟正黑體" w:hAnsi="微軟正黑體" w:cs="微軟正黑體"/>
        </w:rPr>
      </w:pPr>
      <w:r w:rsidRPr="005946FD">
        <w:rPr>
          <w:rFonts w:ascii="微軟正黑體" w:eastAsia="微軟正黑體" w:hAnsi="微軟正黑體" w:cs="微軟正黑體"/>
          <w:b/>
        </w:rPr>
        <w:t>【</w:t>
      </w:r>
      <w:r w:rsidRPr="005946FD">
        <w:rPr>
          <w:rFonts w:ascii="微軟正黑體" w:eastAsia="微軟正黑體" w:hAnsi="微軟正黑體" w:cs="微軟正黑體" w:hint="eastAsia"/>
          <w:b/>
        </w:rPr>
        <w:t>展覽相關</w:t>
      </w:r>
      <w:r w:rsidRPr="005946FD">
        <w:rPr>
          <w:rFonts w:ascii="微軟正黑體" w:eastAsia="微軟正黑體" w:hAnsi="微軟正黑體" w:cs="微軟正黑體"/>
          <w:b/>
        </w:rPr>
        <w:t>資訊】</w:t>
      </w:r>
    </w:p>
    <w:p w14:paraId="4829FCCA" w14:textId="77777777" w:rsidR="00286030" w:rsidRPr="005946FD" w:rsidRDefault="00286030" w:rsidP="00286030">
      <w:pPr>
        <w:jc w:val="both"/>
        <w:rPr>
          <w:rFonts w:ascii="微軟正黑體" w:eastAsia="微軟正黑體" w:hAnsi="微軟正黑體" w:cs="微軟正黑體"/>
          <w:b/>
          <w:bdr w:val="single" w:sz="4" w:space="0" w:color="auto"/>
        </w:rPr>
      </w:pPr>
      <w:r w:rsidRPr="005946FD">
        <w:rPr>
          <w:rFonts w:ascii="微軟正黑體" w:eastAsia="微軟正黑體" w:hAnsi="微軟正黑體" w:cs="微軟正黑體" w:hint="eastAsia"/>
          <w:b/>
          <w:bdr w:val="single" w:sz="4" w:space="0" w:color="auto"/>
        </w:rPr>
        <w:t>忠泰美術館五週年展《生生LIVES：生命、生存、生活》</w:t>
      </w:r>
      <w:r w:rsidRPr="005946FD">
        <w:rPr>
          <w:rFonts w:ascii="微軟正黑體" w:eastAsia="微軟正黑體" w:hAnsi="微軟正黑體" w:cs="微軟正黑體"/>
          <w:b/>
          <w:bdr w:val="single" w:sz="4" w:space="0" w:color="auto"/>
        </w:rPr>
        <w:t>展覽資訊</w:t>
      </w:r>
    </w:p>
    <w:p w14:paraId="0DD3BE8F" w14:textId="77777777" w:rsidR="00286030" w:rsidRPr="005946FD" w:rsidRDefault="00286030" w:rsidP="00286030">
      <w:pPr>
        <w:jc w:val="both"/>
        <w:rPr>
          <w:rFonts w:ascii="微軟正黑體" w:eastAsia="微軟正黑體" w:hAnsi="微軟正黑體" w:cs="微軟正黑體"/>
          <w:sz w:val="22"/>
          <w:szCs w:val="22"/>
        </w:rPr>
      </w:pPr>
      <w:r w:rsidRPr="005946FD">
        <w:rPr>
          <w:rFonts w:ascii="微軟正黑體" w:eastAsia="微軟正黑體" w:hAnsi="微軟正黑體" w:cs="微軟正黑體" w:hint="eastAsia"/>
          <w:sz w:val="22"/>
          <w:szCs w:val="22"/>
        </w:rPr>
        <w:t>策展人｜蔡宏賢、鄭慧華</w:t>
      </w:r>
    </w:p>
    <w:p w14:paraId="0F421A04" w14:textId="77777777" w:rsidR="00286030" w:rsidRPr="005946FD" w:rsidRDefault="00286030" w:rsidP="00286030">
      <w:pPr>
        <w:jc w:val="both"/>
        <w:rPr>
          <w:rFonts w:ascii="微軟正黑體" w:eastAsia="微軟正黑體" w:hAnsi="微軟正黑體" w:cs="微軟正黑體"/>
          <w:sz w:val="22"/>
          <w:szCs w:val="22"/>
        </w:rPr>
      </w:pPr>
      <w:r w:rsidRPr="005946FD">
        <w:rPr>
          <w:rFonts w:ascii="微軟正黑體" w:eastAsia="微軟正黑體" w:hAnsi="微軟正黑體" w:cs="微軟正黑體" w:hint="eastAsia"/>
          <w:sz w:val="22"/>
          <w:szCs w:val="22"/>
        </w:rPr>
        <w:t>策展顧問｜李明璁、洪廣冀、鄭陸霖</w:t>
      </w:r>
    </w:p>
    <w:p w14:paraId="75ECC96A" w14:textId="77777777" w:rsidR="00286030" w:rsidRPr="005946FD" w:rsidRDefault="00286030" w:rsidP="00286030">
      <w:pPr>
        <w:jc w:val="both"/>
        <w:rPr>
          <w:rFonts w:ascii="微軟正黑體" w:eastAsia="微軟正黑體" w:hAnsi="微軟正黑體" w:cs="微軟正黑體"/>
          <w:sz w:val="22"/>
          <w:szCs w:val="22"/>
        </w:rPr>
      </w:pPr>
      <w:r w:rsidRPr="005946FD">
        <w:rPr>
          <w:rFonts w:ascii="微軟正黑體" w:eastAsia="微軟正黑體" w:hAnsi="微軟正黑體" w:cs="微軟正黑體" w:hint="eastAsia"/>
          <w:sz w:val="22"/>
          <w:szCs w:val="22"/>
        </w:rPr>
        <w:t>參展藝術家（依中文姓氏字首筆畫順序排列）｜dividual inc. / 多明尼克．陳 （法國）、 遠藤拓己 （日本）、SUPERFLEX（丹麥）、</w:t>
      </w:r>
      <w:r w:rsidRPr="005946FD">
        <w:rPr>
          <w:rFonts w:ascii="微軟正黑體" w:eastAsia="微軟正黑體" w:hAnsi="微軟正黑體" w:cs="微軟正黑體" w:hint="eastAsia"/>
          <w:sz w:val="22"/>
          <w:szCs w:val="22"/>
          <w:lang w:eastAsia="ja-JP"/>
        </w:rPr>
        <w:t>尼古拉斯・布斯曼（德國）</w:t>
      </w:r>
      <w:r w:rsidRPr="005946FD">
        <w:rPr>
          <w:rFonts w:ascii="微軟正黑體" w:eastAsia="微軟正黑體" w:hAnsi="微軟正黑體" w:cs="微軟正黑體" w:hint="eastAsia"/>
          <w:sz w:val="22"/>
          <w:szCs w:val="22"/>
        </w:rPr>
        <w:t>、</w:t>
      </w:r>
      <w:r w:rsidRPr="005946FD">
        <w:rPr>
          <w:rFonts w:ascii="微軟正黑體" w:eastAsia="微軟正黑體" w:hAnsi="微軟正黑體" w:cs="微軟正黑體" w:hint="eastAsia"/>
          <w:sz w:val="22"/>
          <w:szCs w:val="22"/>
          <w:lang w:eastAsia="ja-JP"/>
        </w:rPr>
        <w:t>琳恩・赫什曼・李森（美國）</w:t>
      </w:r>
      <w:r w:rsidRPr="005946FD">
        <w:rPr>
          <w:rFonts w:ascii="微軟正黑體" w:eastAsia="微軟正黑體" w:hAnsi="微軟正黑體" w:cs="微軟正黑體" w:hint="eastAsia"/>
          <w:sz w:val="22"/>
          <w:szCs w:val="22"/>
        </w:rPr>
        <w:t>、</w:t>
      </w:r>
      <w:r w:rsidRPr="005946FD">
        <w:rPr>
          <w:rFonts w:ascii="微軟正黑體" w:eastAsia="微軟正黑體" w:hAnsi="微軟正黑體" w:cs="微軟正黑體" w:hint="eastAsia"/>
          <w:sz w:val="22"/>
          <w:szCs w:val="22"/>
          <w:lang w:eastAsia="ja-JP"/>
        </w:rPr>
        <w:t>何采柔（臺灣）</w:t>
      </w:r>
      <w:r w:rsidRPr="005946FD">
        <w:rPr>
          <w:rFonts w:ascii="微軟正黑體" w:eastAsia="微軟正黑體" w:hAnsi="微軟正黑體" w:cs="微軟正黑體" w:hint="eastAsia"/>
          <w:sz w:val="22"/>
          <w:szCs w:val="22"/>
        </w:rPr>
        <w:t>、</w:t>
      </w:r>
      <w:r w:rsidRPr="005946FD">
        <w:rPr>
          <w:rFonts w:ascii="微軟正黑體" w:eastAsia="微軟正黑體" w:hAnsi="微軟正黑體" w:cs="微軟正黑體" w:hint="eastAsia"/>
          <w:sz w:val="22"/>
          <w:szCs w:val="22"/>
          <w:lang w:eastAsia="ja-JP"/>
        </w:rPr>
        <w:t>埃德・阿特⾦斯（英國）</w:t>
      </w:r>
      <w:r w:rsidRPr="005946FD">
        <w:rPr>
          <w:rFonts w:ascii="微軟正黑體" w:eastAsia="微軟正黑體" w:hAnsi="微軟正黑體" w:cs="微軟正黑體" w:hint="eastAsia"/>
          <w:sz w:val="22"/>
          <w:szCs w:val="22"/>
        </w:rPr>
        <w:t>、張欣（臺灣）、夏洛特．賈維斯（英國）、</w:t>
      </w:r>
      <w:r w:rsidRPr="005946FD">
        <w:rPr>
          <w:rFonts w:ascii="微軟正黑體" w:eastAsia="微軟正黑體" w:hAnsi="微軟正黑體" w:cs="微軟正黑體" w:hint="eastAsia"/>
          <w:sz w:val="22"/>
          <w:szCs w:val="22"/>
          <w:lang w:eastAsia="ja-JP"/>
        </w:rPr>
        <w:t>鄭波（中國）</w:t>
      </w:r>
      <w:r w:rsidRPr="005946FD">
        <w:rPr>
          <w:rFonts w:ascii="微軟正黑體" w:eastAsia="微軟正黑體" w:hAnsi="微軟正黑體" w:cs="微軟正黑體" w:hint="eastAsia"/>
          <w:sz w:val="22"/>
          <w:szCs w:val="22"/>
        </w:rPr>
        <w:t>、</w:t>
      </w:r>
      <w:r w:rsidRPr="005946FD">
        <w:rPr>
          <w:rFonts w:ascii="微軟正黑體" w:eastAsia="微軟正黑體" w:hAnsi="微軟正黑體" w:cs="微軟正黑體" w:hint="eastAsia"/>
          <w:sz w:val="22"/>
          <w:szCs w:val="22"/>
          <w:lang w:eastAsia="ja-JP"/>
        </w:rPr>
        <w:t>彼得・薩索斯基（美國）</w:t>
      </w:r>
      <w:r w:rsidRPr="005946FD">
        <w:rPr>
          <w:rFonts w:ascii="微軟正黑體" w:eastAsia="微軟正黑體" w:hAnsi="微軟正黑體" w:cs="微軟正黑體" w:hint="eastAsia"/>
          <w:sz w:val="22"/>
          <w:szCs w:val="22"/>
        </w:rPr>
        <w:t>、魏廷宇（臺灣）、顧廣毅（臺灣）</w:t>
      </w:r>
    </w:p>
    <w:p w14:paraId="17F7F008" w14:textId="77777777" w:rsidR="00286030" w:rsidRPr="005946FD" w:rsidRDefault="00286030" w:rsidP="00286030">
      <w:pPr>
        <w:jc w:val="both"/>
        <w:rPr>
          <w:rFonts w:ascii="微軟正黑體" w:eastAsia="微軟正黑體" w:hAnsi="微軟正黑體" w:cs="微軟正黑體"/>
          <w:sz w:val="22"/>
          <w:szCs w:val="22"/>
        </w:rPr>
      </w:pPr>
    </w:p>
    <w:p w14:paraId="1DC01496" w14:textId="77777777" w:rsidR="00286030" w:rsidRPr="005946FD" w:rsidRDefault="00286030" w:rsidP="00286030">
      <w:pPr>
        <w:jc w:val="both"/>
        <w:rPr>
          <w:rFonts w:ascii="微軟正黑體" w:eastAsia="微軟正黑體" w:hAnsi="微軟正黑體" w:cs="微軟正黑體"/>
          <w:sz w:val="22"/>
          <w:szCs w:val="22"/>
        </w:rPr>
      </w:pPr>
      <w:r w:rsidRPr="005946FD">
        <w:rPr>
          <w:rFonts w:ascii="微軟正黑體" w:eastAsia="微軟正黑體" w:hAnsi="微軟正黑體" w:cs="微軟正黑體" w:hint="eastAsia"/>
          <w:sz w:val="22"/>
          <w:szCs w:val="22"/>
        </w:rPr>
        <w:t>展覽日期｜2022年3月19日（六）至7月31日（日）</w:t>
      </w:r>
    </w:p>
    <w:p w14:paraId="6CE28260" w14:textId="461F8DF2" w:rsidR="00286030" w:rsidRPr="005946FD" w:rsidRDefault="00286030" w:rsidP="00286030">
      <w:pPr>
        <w:jc w:val="both"/>
        <w:rPr>
          <w:rFonts w:ascii="微軟正黑體" w:eastAsia="微軟正黑體" w:hAnsi="微軟正黑體" w:cs="微軟正黑體"/>
          <w:sz w:val="22"/>
          <w:szCs w:val="22"/>
        </w:rPr>
      </w:pPr>
      <w:r w:rsidRPr="005946FD">
        <w:rPr>
          <w:rFonts w:ascii="微軟正黑體" w:eastAsia="微軟正黑體" w:hAnsi="微軟正黑體" w:cs="微軟正黑體" w:hint="eastAsia"/>
          <w:sz w:val="22"/>
          <w:szCs w:val="22"/>
        </w:rPr>
        <w:t>展覽地點｜</w:t>
      </w:r>
      <w:r w:rsidR="008C4C84" w:rsidRPr="008C4C84">
        <w:rPr>
          <w:rFonts w:ascii="微軟正黑體" w:eastAsia="微軟正黑體" w:hAnsi="微軟正黑體" w:cs="微軟正黑體" w:hint="eastAsia"/>
          <w:sz w:val="22"/>
          <w:szCs w:val="22"/>
        </w:rPr>
        <w:t>忠泰美術館、忠泰企業大廳（臺北市大安區市民大道三段178號）及周邊公園戶外區域</w:t>
      </w:r>
    </w:p>
    <w:p w14:paraId="48B08C71" w14:textId="77777777" w:rsidR="00286030" w:rsidRPr="005946FD" w:rsidRDefault="00286030" w:rsidP="00286030">
      <w:pPr>
        <w:jc w:val="both"/>
        <w:rPr>
          <w:rFonts w:ascii="微軟正黑體" w:eastAsia="微軟正黑體" w:hAnsi="微軟正黑體" w:cs="微軟正黑體"/>
          <w:sz w:val="22"/>
          <w:szCs w:val="22"/>
        </w:rPr>
      </w:pPr>
      <w:r w:rsidRPr="005946FD">
        <w:rPr>
          <w:rFonts w:ascii="微軟正黑體" w:eastAsia="微軟正黑體" w:hAnsi="微軟正黑體" w:cs="微軟正黑體" w:hint="eastAsia"/>
          <w:sz w:val="22"/>
          <w:szCs w:val="22"/>
        </w:rPr>
        <w:t>開放時間｜週二至週日10:00-18:00（週一休館）</w:t>
      </w:r>
    </w:p>
    <w:p w14:paraId="3808B6B9" w14:textId="77777777" w:rsidR="00286030" w:rsidRPr="005946FD" w:rsidRDefault="00286030" w:rsidP="00286030">
      <w:pPr>
        <w:jc w:val="both"/>
        <w:rPr>
          <w:rFonts w:ascii="微軟正黑體" w:eastAsia="微軟正黑體" w:hAnsi="微軟正黑體" w:cs="微軟正黑體"/>
          <w:sz w:val="22"/>
          <w:szCs w:val="22"/>
        </w:rPr>
      </w:pPr>
      <w:r w:rsidRPr="005946FD">
        <w:rPr>
          <w:rFonts w:ascii="微軟正黑體" w:eastAsia="微軟正黑體" w:hAnsi="微軟正黑體" w:cs="微軟正黑體" w:hint="eastAsia"/>
          <w:sz w:val="22"/>
          <w:szCs w:val="22"/>
        </w:rPr>
        <w:t>參觀資訊｜全票120元、優待票100元（學生、65歲以上長者、10人以上團體）；身心障礙者與其陪同者一名、12歲以下兒童免票（優待票及免票須出示相關證件）</w:t>
      </w:r>
    </w:p>
    <w:p w14:paraId="4156B1B8" w14:textId="77777777" w:rsidR="00286030" w:rsidRPr="005946FD" w:rsidRDefault="00286030" w:rsidP="00286030">
      <w:pPr>
        <w:jc w:val="both"/>
        <w:rPr>
          <w:rFonts w:ascii="微軟正黑體" w:eastAsia="微軟正黑體" w:hAnsi="微軟正黑體" w:cs="微軟正黑體"/>
          <w:sz w:val="22"/>
          <w:szCs w:val="22"/>
        </w:rPr>
      </w:pPr>
      <w:r w:rsidRPr="005946FD">
        <w:rPr>
          <w:rFonts w:ascii="微軟正黑體" w:eastAsia="微軟正黑體" w:hAnsi="微軟正黑體" w:cs="微軟正黑體" w:hint="eastAsia"/>
          <w:sz w:val="22"/>
          <w:szCs w:val="22"/>
        </w:rPr>
        <w:t>週三學生日｜每週三憑學生證可當日單次免費參觀</w:t>
      </w:r>
    </w:p>
    <w:p w14:paraId="35ECC9DE" w14:textId="77777777" w:rsidR="00286030" w:rsidRPr="005946FD" w:rsidRDefault="00286030" w:rsidP="00286030">
      <w:pPr>
        <w:jc w:val="both"/>
        <w:rPr>
          <w:rFonts w:ascii="微軟正黑體" w:eastAsia="微軟正黑體" w:hAnsi="微軟正黑體" w:cs="微軟正黑體"/>
          <w:sz w:val="22"/>
          <w:szCs w:val="22"/>
        </w:rPr>
      </w:pPr>
      <w:r w:rsidRPr="005946FD">
        <w:rPr>
          <w:rFonts w:ascii="微軟正黑體" w:eastAsia="微軟正黑體" w:hAnsi="微軟正黑體" w:cs="微軟正黑體"/>
          <w:sz w:val="22"/>
          <w:szCs w:val="22"/>
        </w:rPr>
        <w:t>展覽官網｜http://jam.jutfoundation.org.tw/exhibition/3312</w:t>
      </w:r>
    </w:p>
    <w:p w14:paraId="5809244F" w14:textId="77777777" w:rsidR="00286030" w:rsidRPr="005946FD" w:rsidRDefault="00286030" w:rsidP="00286030">
      <w:pPr>
        <w:jc w:val="both"/>
        <w:rPr>
          <w:rFonts w:ascii="微軟正黑體" w:eastAsia="微軟正黑體" w:hAnsi="微軟正黑體" w:cs="微軟正黑體"/>
          <w:sz w:val="22"/>
          <w:szCs w:val="22"/>
        </w:rPr>
      </w:pPr>
    </w:p>
    <w:p w14:paraId="71C2E2A8" w14:textId="77777777" w:rsidR="00286030" w:rsidRPr="005946FD" w:rsidRDefault="00286030" w:rsidP="00286030">
      <w:pPr>
        <w:jc w:val="both"/>
        <w:rPr>
          <w:rFonts w:ascii="微軟正黑體" w:eastAsia="微軟正黑體" w:hAnsi="微軟正黑體" w:cs="微軟正黑體"/>
          <w:sz w:val="22"/>
          <w:szCs w:val="22"/>
        </w:rPr>
      </w:pPr>
      <w:r w:rsidRPr="005946FD">
        <w:rPr>
          <w:rFonts w:ascii="微軟正黑體" w:eastAsia="微軟正黑體" w:hAnsi="微軟正黑體" w:cs="微軟正黑體" w:hint="eastAsia"/>
          <w:sz w:val="22"/>
          <w:szCs w:val="22"/>
        </w:rPr>
        <w:t>主辦單位｜忠泰美術館</w:t>
      </w:r>
    </w:p>
    <w:p w14:paraId="5C7E3FD0" w14:textId="77777777" w:rsidR="00286030" w:rsidRPr="005946FD" w:rsidRDefault="00286030" w:rsidP="00286030">
      <w:pPr>
        <w:jc w:val="both"/>
        <w:rPr>
          <w:rFonts w:ascii="微軟正黑體" w:eastAsia="微軟正黑體" w:hAnsi="微軟正黑體" w:cs="微軟正黑體"/>
          <w:sz w:val="22"/>
          <w:szCs w:val="22"/>
        </w:rPr>
      </w:pPr>
      <w:r w:rsidRPr="005946FD">
        <w:rPr>
          <w:rFonts w:ascii="微軟正黑體" w:eastAsia="微軟正黑體" w:hAnsi="微軟正黑體" w:cs="微軟正黑體" w:hint="eastAsia"/>
          <w:sz w:val="22"/>
          <w:szCs w:val="22"/>
        </w:rPr>
        <w:t>指定品牌｜SONY</w:t>
      </w:r>
    </w:p>
    <w:p w14:paraId="72630745" w14:textId="77777777" w:rsidR="00286030" w:rsidRPr="005946FD" w:rsidRDefault="00286030" w:rsidP="00286030">
      <w:pPr>
        <w:jc w:val="both"/>
        <w:rPr>
          <w:rFonts w:ascii="微軟正黑體" w:eastAsia="微軟正黑體" w:hAnsi="微軟正黑體" w:cs="微軟正黑體"/>
          <w:sz w:val="22"/>
          <w:szCs w:val="22"/>
        </w:rPr>
      </w:pPr>
      <w:r w:rsidRPr="005946FD">
        <w:rPr>
          <w:rFonts w:ascii="微軟正黑體" w:eastAsia="微軟正黑體" w:hAnsi="微軟正黑體" w:cs="微軟正黑體" w:hint="eastAsia"/>
          <w:sz w:val="22"/>
          <w:szCs w:val="22"/>
        </w:rPr>
        <w:t>指定住宿｜和苑三井花園飯店台北忠孝</w:t>
      </w:r>
    </w:p>
    <w:p w14:paraId="5C1AD3CE" w14:textId="77777777" w:rsidR="00286030" w:rsidRPr="005946FD" w:rsidRDefault="00286030" w:rsidP="00286030">
      <w:pPr>
        <w:jc w:val="both"/>
        <w:rPr>
          <w:rFonts w:ascii="微軟正黑體" w:eastAsia="微軟正黑體" w:hAnsi="微軟正黑體" w:cs="微軟正黑體"/>
          <w:sz w:val="22"/>
          <w:szCs w:val="22"/>
        </w:rPr>
      </w:pPr>
      <w:r w:rsidRPr="005946FD">
        <w:rPr>
          <w:rFonts w:ascii="微軟正黑體" w:eastAsia="微軟正黑體" w:hAnsi="微軟正黑體" w:cs="微軟正黑體" w:hint="eastAsia"/>
          <w:sz w:val="22"/>
          <w:szCs w:val="22"/>
        </w:rPr>
        <w:t>文化夥伴｜歌德學院（台北）德國文化中心、誠品人</w:t>
      </w:r>
    </w:p>
    <w:p w14:paraId="0C3C7BDA" w14:textId="77777777" w:rsidR="00286030" w:rsidRPr="005946FD" w:rsidRDefault="00286030" w:rsidP="00286030">
      <w:pPr>
        <w:jc w:val="both"/>
        <w:rPr>
          <w:rFonts w:ascii="微軟正黑體" w:eastAsia="微軟正黑體" w:hAnsi="微軟正黑體" w:cs="微軟正黑體"/>
          <w:sz w:val="22"/>
          <w:szCs w:val="22"/>
        </w:rPr>
      </w:pPr>
      <w:r w:rsidRPr="005946FD">
        <w:rPr>
          <w:rFonts w:ascii="微軟正黑體" w:eastAsia="微軟正黑體" w:hAnsi="微軟正黑體" w:cs="微軟正黑體" w:hint="eastAsia"/>
          <w:sz w:val="22"/>
          <w:szCs w:val="22"/>
        </w:rPr>
        <w:t>活動協力｜明日咖啡 MOT CAFÉ</w:t>
      </w:r>
    </w:p>
    <w:p w14:paraId="076810E6" w14:textId="77777777" w:rsidR="00286030" w:rsidRPr="005946FD" w:rsidRDefault="00286030" w:rsidP="00286030">
      <w:pPr>
        <w:jc w:val="both"/>
        <w:rPr>
          <w:rFonts w:ascii="微軟正黑體" w:eastAsia="微軟正黑體" w:hAnsi="微軟正黑體" w:cs="微軟正黑體"/>
          <w:sz w:val="22"/>
          <w:szCs w:val="22"/>
        </w:rPr>
      </w:pPr>
      <w:r w:rsidRPr="005946FD">
        <w:rPr>
          <w:rFonts w:ascii="微軟正黑體" w:eastAsia="微軟正黑體" w:hAnsi="微軟正黑體" w:cs="微軟正黑體" w:hint="eastAsia"/>
          <w:sz w:val="22"/>
          <w:szCs w:val="22"/>
        </w:rPr>
        <w:t>特別感謝｜臺北市政府工務局公園路燈工程管理處、臺北市大安區公所、臺北市大安區昌隆里辦公室</w:t>
      </w:r>
    </w:p>
    <w:p w14:paraId="3E5CEB98" w14:textId="77777777" w:rsidR="00286030" w:rsidRPr="005946FD" w:rsidRDefault="00286030" w:rsidP="00286030">
      <w:pPr>
        <w:jc w:val="both"/>
        <w:rPr>
          <w:rFonts w:ascii="微軟正黑體" w:eastAsia="微軟正黑體" w:hAnsi="微軟正黑體"/>
        </w:rPr>
      </w:pPr>
    </w:p>
    <w:p w14:paraId="0DC70E39" w14:textId="77777777" w:rsidR="00286030" w:rsidRPr="005946FD" w:rsidRDefault="00286030" w:rsidP="00286030">
      <w:pPr>
        <w:jc w:val="both"/>
        <w:rPr>
          <w:rFonts w:ascii="微軟正黑體" w:eastAsia="微軟正黑體" w:hAnsi="微軟正黑體" w:cs="微軟正黑體"/>
          <w:b/>
          <w:bdr w:val="single" w:sz="4" w:space="0" w:color="auto"/>
        </w:rPr>
      </w:pPr>
      <w:r w:rsidRPr="005946FD">
        <w:rPr>
          <w:rFonts w:ascii="微軟正黑體" w:eastAsia="微軟正黑體" w:hAnsi="微軟正黑體" w:cs="微軟正黑體" w:hint="eastAsia"/>
          <w:b/>
          <w:bdr w:val="single" w:sz="4" w:space="0" w:color="auto"/>
        </w:rPr>
        <w:t>開幕講座</w:t>
      </w:r>
      <w:r w:rsidRPr="005946FD">
        <w:rPr>
          <w:rFonts w:ascii="微軟正黑體" w:eastAsia="微軟正黑體" w:hAnsi="微軟正黑體" w:cs="微軟正黑體"/>
          <w:b/>
          <w:bdr w:val="single" w:sz="4" w:space="0" w:color="auto"/>
        </w:rPr>
        <w:t>資訊</w:t>
      </w:r>
    </w:p>
    <w:p w14:paraId="287958AE" w14:textId="77777777" w:rsidR="00286030" w:rsidRPr="005946FD" w:rsidRDefault="00286030" w:rsidP="00286030">
      <w:pPr>
        <w:jc w:val="both"/>
        <w:rPr>
          <w:rFonts w:ascii="微軟正黑體" w:eastAsia="微軟正黑體" w:hAnsi="微軟正黑體" w:cs="微軟正黑體"/>
          <w:sz w:val="22"/>
          <w:szCs w:val="22"/>
        </w:rPr>
      </w:pPr>
      <w:r w:rsidRPr="005946FD">
        <w:rPr>
          <w:rFonts w:ascii="微軟正黑體" w:eastAsia="微軟正黑體" w:hAnsi="微軟正黑體" w:cs="微軟正黑體"/>
          <w:sz w:val="22"/>
          <w:szCs w:val="22"/>
        </w:rPr>
        <w:t>活動名稱｜</w:t>
      </w:r>
      <w:r w:rsidRPr="005946FD">
        <w:rPr>
          <w:rFonts w:ascii="微軟正黑體" w:eastAsia="微軟正黑體" w:hAnsi="微軟正黑體" w:cs="微軟正黑體" w:hint="eastAsia"/>
          <w:sz w:val="22"/>
          <w:szCs w:val="22"/>
        </w:rPr>
        <w:t>《生生LIVES：生命、生存、生活》開幕講座</w:t>
      </w:r>
    </w:p>
    <w:p w14:paraId="524BD8FC" w14:textId="13749301" w:rsidR="00286030" w:rsidRPr="005946FD" w:rsidRDefault="00286030" w:rsidP="00286030">
      <w:pPr>
        <w:jc w:val="both"/>
        <w:rPr>
          <w:rFonts w:ascii="微軟正黑體" w:eastAsia="微軟正黑體" w:hAnsi="微軟正黑體" w:cs="微軟正黑體"/>
          <w:sz w:val="22"/>
          <w:szCs w:val="22"/>
        </w:rPr>
      </w:pPr>
      <w:r w:rsidRPr="005946FD">
        <w:rPr>
          <w:rFonts w:ascii="微軟正黑體" w:eastAsia="微軟正黑體" w:hAnsi="微軟正黑體" w:cs="微軟正黑體"/>
          <w:sz w:val="22"/>
          <w:szCs w:val="22"/>
        </w:rPr>
        <w:t>演講時間｜</w:t>
      </w:r>
      <w:r w:rsidRPr="005946FD">
        <w:rPr>
          <w:rFonts w:ascii="微軟正黑體" w:eastAsia="微軟正黑體" w:hAnsi="微軟正黑體" w:cs="微軟正黑體" w:hint="eastAsia"/>
          <w:sz w:val="22"/>
          <w:szCs w:val="22"/>
        </w:rPr>
        <w:t>2022/3/19（六），1</w:t>
      </w:r>
      <w:r w:rsidR="00EB49F0" w:rsidRPr="005946FD">
        <w:rPr>
          <w:rFonts w:ascii="微軟正黑體" w:eastAsia="微軟正黑體" w:hAnsi="微軟正黑體" w:cs="微軟正黑體" w:hint="eastAsia"/>
          <w:sz w:val="22"/>
          <w:szCs w:val="22"/>
        </w:rPr>
        <w:t>5</w:t>
      </w:r>
      <w:r w:rsidRPr="005946FD">
        <w:rPr>
          <w:rFonts w:ascii="微軟正黑體" w:eastAsia="微軟正黑體" w:hAnsi="微軟正黑體" w:cs="微軟正黑體" w:hint="eastAsia"/>
          <w:sz w:val="22"/>
          <w:szCs w:val="22"/>
        </w:rPr>
        <w:t>:00-1</w:t>
      </w:r>
      <w:r w:rsidR="00EB49F0" w:rsidRPr="005946FD">
        <w:rPr>
          <w:rFonts w:ascii="微軟正黑體" w:eastAsia="微軟正黑體" w:hAnsi="微軟正黑體" w:cs="微軟正黑體" w:hint="eastAsia"/>
          <w:sz w:val="22"/>
          <w:szCs w:val="22"/>
        </w:rPr>
        <w:t>7</w:t>
      </w:r>
      <w:r w:rsidRPr="005946FD">
        <w:rPr>
          <w:rFonts w:ascii="微軟正黑體" w:eastAsia="微軟正黑體" w:hAnsi="微軟正黑體" w:cs="微軟正黑體" w:hint="eastAsia"/>
          <w:sz w:val="22"/>
          <w:szCs w:val="22"/>
        </w:rPr>
        <w:t>:00(1</w:t>
      </w:r>
      <w:r w:rsidR="00EB49F0" w:rsidRPr="005946FD">
        <w:rPr>
          <w:rFonts w:ascii="微軟正黑體" w:eastAsia="微軟正黑體" w:hAnsi="微軟正黑體" w:cs="微軟正黑體" w:hint="eastAsia"/>
          <w:sz w:val="22"/>
          <w:szCs w:val="22"/>
        </w:rPr>
        <w:t>4</w:t>
      </w:r>
      <w:r w:rsidRPr="005946FD">
        <w:rPr>
          <w:rFonts w:ascii="微軟正黑體" w:eastAsia="微軟正黑體" w:hAnsi="微軟正黑體" w:cs="微軟正黑體" w:hint="eastAsia"/>
          <w:sz w:val="22"/>
          <w:szCs w:val="22"/>
        </w:rPr>
        <w:t>:30入場)</w:t>
      </w:r>
    </w:p>
    <w:p w14:paraId="42D02A37" w14:textId="77777777" w:rsidR="00286030" w:rsidRPr="005946FD" w:rsidRDefault="00286030" w:rsidP="00286030">
      <w:pPr>
        <w:jc w:val="both"/>
        <w:rPr>
          <w:rFonts w:ascii="微軟正黑體" w:eastAsia="微軟正黑體" w:hAnsi="微軟正黑體" w:cs="微軟正黑體"/>
          <w:sz w:val="22"/>
          <w:szCs w:val="22"/>
        </w:rPr>
      </w:pPr>
      <w:r w:rsidRPr="005946FD">
        <w:rPr>
          <w:rFonts w:ascii="微軟正黑體" w:eastAsia="微軟正黑體" w:hAnsi="微軟正黑體" w:cs="微軟正黑體"/>
          <w:sz w:val="22"/>
          <w:szCs w:val="22"/>
        </w:rPr>
        <w:t>演講地點｜忠泰7樓講廳</w:t>
      </w:r>
      <w:r w:rsidRPr="005946FD">
        <w:rPr>
          <w:rFonts w:ascii="微軟正黑體" w:eastAsia="微軟正黑體" w:hAnsi="微軟正黑體" w:cs="微軟正黑體" w:hint="eastAsia"/>
          <w:sz w:val="22"/>
          <w:szCs w:val="22"/>
        </w:rPr>
        <w:t>（</w:t>
      </w:r>
      <w:r w:rsidRPr="005946FD">
        <w:rPr>
          <w:rFonts w:ascii="微軟正黑體" w:eastAsia="微軟正黑體" w:hAnsi="微軟正黑體" w:cs="微軟正黑體"/>
          <w:sz w:val="22"/>
          <w:szCs w:val="22"/>
        </w:rPr>
        <w:t>臺北市大安區市民大道三段178號7F）</w:t>
      </w:r>
    </w:p>
    <w:p w14:paraId="46F064AF" w14:textId="77777777" w:rsidR="00286030" w:rsidRPr="005946FD" w:rsidRDefault="00286030" w:rsidP="00286030">
      <w:pPr>
        <w:jc w:val="both"/>
        <w:rPr>
          <w:rFonts w:ascii="微軟正黑體" w:eastAsia="微軟正黑體" w:hAnsi="微軟正黑體" w:cs="微軟正黑體"/>
          <w:sz w:val="22"/>
          <w:szCs w:val="22"/>
        </w:rPr>
      </w:pPr>
      <w:r w:rsidRPr="005946FD">
        <w:rPr>
          <w:rFonts w:ascii="微軟正黑體" w:eastAsia="微軟正黑體" w:hAnsi="微軟正黑體" w:cs="微軟正黑體" w:hint="eastAsia"/>
          <w:sz w:val="22"/>
          <w:szCs w:val="22"/>
        </w:rPr>
        <w:t>講者</w:t>
      </w:r>
      <w:r w:rsidRPr="005946FD">
        <w:rPr>
          <w:rFonts w:ascii="微軟正黑體" w:eastAsia="微軟正黑體" w:hAnsi="微軟正黑體" w:cs="微軟正黑體"/>
          <w:sz w:val="22"/>
          <w:szCs w:val="22"/>
        </w:rPr>
        <w:t>｜</w:t>
      </w:r>
      <w:r w:rsidRPr="005946FD">
        <w:rPr>
          <w:rFonts w:ascii="微軟正黑體" w:eastAsia="微軟正黑體" w:hAnsi="微軟正黑體" w:cs="微軟正黑體" w:hint="eastAsia"/>
          <w:sz w:val="22"/>
          <w:szCs w:val="22"/>
        </w:rPr>
        <w:t>蔡宏賢、鄭慧華（本展策展人）</w:t>
      </w:r>
    </w:p>
    <w:p w14:paraId="0F536C36" w14:textId="77777777" w:rsidR="00286030" w:rsidRPr="005946FD" w:rsidRDefault="00286030" w:rsidP="00286030">
      <w:pPr>
        <w:jc w:val="both"/>
        <w:rPr>
          <w:rFonts w:ascii="微軟正黑體" w:eastAsia="微軟正黑體" w:hAnsi="微軟正黑體" w:cs="微軟正黑體"/>
          <w:sz w:val="22"/>
          <w:szCs w:val="22"/>
        </w:rPr>
      </w:pPr>
      <w:r w:rsidRPr="005946FD">
        <w:rPr>
          <w:rFonts w:ascii="微軟正黑體" w:eastAsia="微軟正黑體" w:hAnsi="微軟正黑體" w:cs="微軟正黑體" w:hint="eastAsia"/>
          <w:sz w:val="22"/>
          <w:szCs w:val="22"/>
        </w:rPr>
        <w:t>與談人</w:t>
      </w:r>
      <w:r w:rsidRPr="005946FD">
        <w:rPr>
          <w:rFonts w:ascii="微軟正黑體" w:eastAsia="微軟正黑體" w:hAnsi="微軟正黑體" w:cs="微軟正黑體"/>
          <w:sz w:val="22"/>
          <w:szCs w:val="22"/>
        </w:rPr>
        <w:t>｜</w:t>
      </w:r>
      <w:r w:rsidRPr="005946FD">
        <w:rPr>
          <w:rFonts w:ascii="微軟正黑體" w:eastAsia="微軟正黑體" w:hAnsi="微軟正黑體" w:cs="微軟正黑體" w:hint="eastAsia"/>
          <w:sz w:val="22"/>
          <w:szCs w:val="22"/>
        </w:rPr>
        <w:t>李明璁、洪廣冀、鄭陸霖（本展策展顧問）</w:t>
      </w:r>
    </w:p>
    <w:p w14:paraId="69ECD559" w14:textId="2234D187" w:rsidR="00A43817" w:rsidRPr="005946FD" w:rsidRDefault="00286030" w:rsidP="00993F77">
      <w:pPr>
        <w:jc w:val="both"/>
        <w:rPr>
          <w:rFonts w:ascii="微軟正黑體" w:eastAsia="微軟正黑體" w:hAnsi="微軟正黑體" w:cs="微軟正黑體"/>
        </w:rPr>
      </w:pPr>
      <w:r w:rsidRPr="005946FD">
        <w:rPr>
          <w:rFonts w:ascii="微軟正黑體" w:eastAsia="微軟正黑體" w:hAnsi="微軟正黑體" w:cs="微軟正黑體"/>
          <w:color w:val="000000"/>
          <w:sz w:val="22"/>
          <w:szCs w:val="22"/>
        </w:rPr>
        <w:t>報名頁面</w:t>
      </w:r>
      <w:r w:rsidRPr="005946FD">
        <w:rPr>
          <w:rFonts w:ascii="微軟正黑體" w:eastAsia="微軟正黑體" w:hAnsi="微軟正黑體" w:cs="微軟正黑體"/>
          <w:sz w:val="22"/>
          <w:szCs w:val="22"/>
        </w:rPr>
        <w:t>｜https://www.accupass.com/go/Lives_1</w:t>
      </w:r>
    </w:p>
    <w:sectPr w:rsidR="00A43817" w:rsidRPr="005946FD">
      <w:headerReference w:type="default" r:id="rId38"/>
      <w:footerReference w:type="default" r:id="rId39"/>
      <w:pgSz w:w="11906" w:h="16838"/>
      <w:pgMar w:top="1440" w:right="1247" w:bottom="1440" w:left="1247" w:header="851" w:footer="99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F5C77E" w14:textId="77777777" w:rsidR="00B9052D" w:rsidRDefault="00B9052D">
      <w:r>
        <w:separator/>
      </w:r>
    </w:p>
  </w:endnote>
  <w:endnote w:type="continuationSeparator" w:id="0">
    <w:p w14:paraId="76C9EA41" w14:textId="77777777" w:rsidR="00B9052D" w:rsidRDefault="00B905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4E16AF" w14:textId="77777777" w:rsidR="005E7D94" w:rsidRDefault="005E7D94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jc w:val="right"/>
      <w:rPr>
        <w:color w:val="000000"/>
        <w:sz w:val="20"/>
        <w:szCs w:val="20"/>
      </w:rPr>
    </w:pPr>
    <w:r>
      <w:rPr>
        <w:color w:val="000000"/>
        <w:sz w:val="20"/>
        <w:szCs w:val="20"/>
      </w:rPr>
      <w:fldChar w:fldCharType="begin"/>
    </w:r>
    <w:r>
      <w:rPr>
        <w:color w:val="000000"/>
        <w:sz w:val="20"/>
        <w:szCs w:val="20"/>
      </w:rPr>
      <w:instrText>PAGE</w:instrText>
    </w:r>
    <w:r>
      <w:rPr>
        <w:color w:val="000000"/>
        <w:sz w:val="20"/>
        <w:szCs w:val="20"/>
      </w:rPr>
      <w:fldChar w:fldCharType="separate"/>
    </w:r>
    <w:r>
      <w:rPr>
        <w:noProof/>
        <w:color w:val="000000"/>
        <w:sz w:val="20"/>
        <w:szCs w:val="20"/>
      </w:rPr>
      <w:t>3</w:t>
    </w:r>
    <w:r>
      <w:rPr>
        <w:color w:val="000000"/>
        <w:sz w:val="20"/>
        <w:szCs w:val="20"/>
      </w:rPr>
      <w:fldChar w:fldCharType="end"/>
    </w:r>
  </w:p>
  <w:p w14:paraId="3AC90D85" w14:textId="77777777" w:rsidR="005E7D94" w:rsidRDefault="005E7D94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  <w:sz w:val="20"/>
        <w:szCs w:val="20"/>
      </w:rPr>
    </w:pPr>
    <w:r>
      <w:rPr>
        <w:rFonts w:ascii="微軟正黑體" w:eastAsia="微軟正黑體" w:hAnsi="微軟正黑體" w:cs="微軟正黑體"/>
        <w:b/>
        <w:color w:val="000000"/>
        <w:sz w:val="22"/>
        <w:szCs w:val="22"/>
      </w:rPr>
      <w:t>媒體聯絡人</w:t>
    </w:r>
    <w:proofErr w:type="gramStart"/>
    <w:r>
      <w:rPr>
        <w:rFonts w:ascii="微軟正黑體" w:eastAsia="微軟正黑體" w:hAnsi="微軟正黑體" w:cs="微軟正黑體"/>
        <w:b/>
        <w:color w:val="000000"/>
        <w:sz w:val="22"/>
        <w:szCs w:val="22"/>
      </w:rPr>
      <w:t>│</w:t>
    </w:r>
    <w:proofErr w:type="gramEnd"/>
    <w:r>
      <w:rPr>
        <w:rFonts w:ascii="微軟正黑體" w:eastAsia="微軟正黑體" w:hAnsi="微軟正黑體" w:cs="微軟正黑體"/>
        <w:b/>
        <w:color w:val="000000"/>
        <w:sz w:val="22"/>
        <w:szCs w:val="22"/>
      </w:rPr>
      <w:t>李燕姍 02-8772-6757#3531</w:t>
    </w:r>
    <w:proofErr w:type="gramStart"/>
    <w:r>
      <w:rPr>
        <w:rFonts w:ascii="微軟正黑體" w:eastAsia="微軟正黑體" w:hAnsi="微軟正黑體" w:cs="微軟正黑體"/>
        <w:b/>
        <w:color w:val="000000"/>
        <w:sz w:val="22"/>
        <w:szCs w:val="22"/>
      </w:rPr>
      <w:t>│</w:t>
    </w:r>
    <w:proofErr w:type="gramEnd"/>
    <w:r>
      <w:rPr>
        <w:rFonts w:ascii="微軟正黑體" w:eastAsia="微軟正黑體" w:hAnsi="微軟正黑體" w:cs="微軟正黑體"/>
        <w:b/>
        <w:color w:val="000000"/>
        <w:sz w:val="22"/>
        <w:szCs w:val="22"/>
      </w:rPr>
      <w:t>yslee@jutfoundation.org.tw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6AEC1E" w14:textId="77777777" w:rsidR="00B9052D" w:rsidRDefault="00B9052D">
      <w:r>
        <w:separator/>
      </w:r>
    </w:p>
  </w:footnote>
  <w:footnote w:type="continuationSeparator" w:id="0">
    <w:p w14:paraId="2F9E94E1" w14:textId="77777777" w:rsidR="00B9052D" w:rsidRDefault="00B9052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B80B27" w14:textId="3E143F0B" w:rsidR="005E7D94" w:rsidRPr="00705BB0" w:rsidRDefault="00771A98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rFonts w:ascii="微軟正黑體" w:eastAsia="微軟正黑體" w:hAnsi="微軟正黑體" w:cs="微軟正黑體"/>
        <w:color w:val="000000"/>
        <w:sz w:val="18"/>
        <w:szCs w:val="18"/>
      </w:rPr>
    </w:pPr>
    <w:r w:rsidRPr="00DC30D7">
      <w:rPr>
        <w:rFonts w:ascii="微軟正黑體" w:eastAsia="微軟正黑體" w:hAnsi="微軟正黑體" w:cs="微軟正黑體"/>
        <w:noProof/>
        <w:color w:val="000000"/>
        <w:sz w:val="18"/>
        <w:szCs w:val="18"/>
      </w:rPr>
      <w:drawing>
        <wp:anchor distT="0" distB="0" distL="114300" distR="114300" simplePos="0" relativeHeight="251660288" behindDoc="0" locked="0" layoutInCell="1" allowOverlap="1" wp14:anchorId="29C36B61" wp14:editId="767A8041">
          <wp:simplePos x="0" y="0"/>
          <wp:positionH relativeFrom="margin">
            <wp:posOffset>-9525</wp:posOffset>
          </wp:positionH>
          <wp:positionV relativeFrom="paragraph">
            <wp:posOffset>-28575</wp:posOffset>
          </wp:positionV>
          <wp:extent cx="485775" cy="555625"/>
          <wp:effectExtent l="0" t="0" r="9525" b="0"/>
          <wp:wrapSquare wrapText="bothSides"/>
          <wp:docPr id="8" name="圖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圖片 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85775" cy="5556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6499D" w:rsidRPr="00705BB0">
      <w:rPr>
        <w:rFonts w:ascii="微軟正黑體" w:eastAsia="微軟正黑體" w:hAnsi="微軟正黑體" w:cs="微軟正黑體" w:hint="eastAsia"/>
        <w:color w:val="000000"/>
        <w:sz w:val="18"/>
        <w:szCs w:val="18"/>
      </w:rPr>
      <w:t>忠泰美術館五週年展</w:t>
    </w:r>
    <w:r w:rsidR="009E7A20" w:rsidRPr="00705BB0">
      <w:rPr>
        <w:noProof/>
        <w:sz w:val="18"/>
        <w:szCs w:val="18"/>
      </w:rPr>
      <w:drawing>
        <wp:anchor distT="0" distB="0" distL="114300" distR="114300" simplePos="0" relativeHeight="251658240" behindDoc="0" locked="0" layoutInCell="1" hidden="0" allowOverlap="1" wp14:anchorId="38931821" wp14:editId="0F66D3BC">
          <wp:simplePos x="0" y="0"/>
          <wp:positionH relativeFrom="column">
            <wp:posOffset>4838065</wp:posOffset>
          </wp:positionH>
          <wp:positionV relativeFrom="paragraph">
            <wp:posOffset>-17780</wp:posOffset>
          </wp:positionV>
          <wp:extent cx="1362075" cy="354330"/>
          <wp:effectExtent l="0" t="0" r="0" b="7620"/>
          <wp:wrapNone/>
          <wp:docPr id="48" name="image1.png" descr="C:\Users\user\Desktop\美術館\忠泰美術館\jutartmuseum logo 橫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C:\Users\user\Desktop\美術館\忠泰美術館\jutartmuseum logo 橫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2075" cy="35433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proofErr w:type="gramStart"/>
    <w:r w:rsidR="0056499D" w:rsidRPr="00705BB0">
      <w:rPr>
        <w:rFonts w:ascii="微軟正黑體" w:eastAsia="微軟正黑體" w:hAnsi="微軟正黑體" w:cs="微軟正黑體" w:hint="eastAsia"/>
        <w:color w:val="000000"/>
        <w:sz w:val="18"/>
        <w:szCs w:val="18"/>
      </w:rPr>
      <w:t>《</w:t>
    </w:r>
    <w:proofErr w:type="gramEnd"/>
    <w:r w:rsidR="0056499D" w:rsidRPr="00705BB0">
      <w:rPr>
        <w:rFonts w:ascii="微軟正黑體" w:eastAsia="微軟正黑體" w:hAnsi="微軟正黑體" w:cs="微軟正黑體" w:hint="eastAsia"/>
        <w:color w:val="000000"/>
        <w:sz w:val="18"/>
        <w:szCs w:val="18"/>
      </w:rPr>
      <w:t>生生LIVES：生命、生存、生活</w:t>
    </w:r>
    <w:proofErr w:type="gramStart"/>
    <w:r w:rsidR="0056499D" w:rsidRPr="00705BB0">
      <w:rPr>
        <w:rFonts w:ascii="微軟正黑體" w:eastAsia="微軟正黑體" w:hAnsi="微軟正黑體" w:cs="微軟正黑體" w:hint="eastAsia"/>
        <w:color w:val="000000"/>
        <w:sz w:val="18"/>
        <w:szCs w:val="18"/>
      </w:rPr>
      <w:t>》</w:t>
    </w:r>
    <w:proofErr w:type="gramEnd"/>
  </w:p>
  <w:p w14:paraId="269AAB9F" w14:textId="35D321BB" w:rsidR="009E7A20" w:rsidRPr="00705BB0" w:rsidRDefault="005E7D94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rFonts w:ascii="微軟正黑體" w:eastAsia="微軟正黑體" w:hAnsi="微軟正黑體" w:cs="微軟正黑體"/>
        <w:color w:val="000000"/>
        <w:sz w:val="18"/>
        <w:szCs w:val="18"/>
      </w:rPr>
    </w:pPr>
    <w:r w:rsidRPr="00705BB0">
      <w:rPr>
        <w:rFonts w:ascii="微軟正黑體" w:eastAsia="微軟正黑體" w:hAnsi="微軟正黑體" w:cs="微軟正黑體"/>
        <w:color w:val="000000"/>
        <w:sz w:val="18"/>
        <w:szCs w:val="18"/>
      </w:rPr>
      <w:t>活動新聞稿 20</w:t>
    </w:r>
    <w:r w:rsidRPr="00705BB0">
      <w:rPr>
        <w:rFonts w:ascii="微軟正黑體" w:eastAsia="微軟正黑體" w:hAnsi="微軟正黑體" w:cs="微軟正黑體" w:hint="eastAsia"/>
        <w:color w:val="000000"/>
        <w:sz w:val="18"/>
        <w:szCs w:val="18"/>
      </w:rPr>
      <w:t>2</w:t>
    </w:r>
    <w:r w:rsidR="0056499D" w:rsidRPr="00705BB0">
      <w:rPr>
        <w:rFonts w:ascii="微軟正黑體" w:eastAsia="微軟正黑體" w:hAnsi="微軟正黑體" w:cs="微軟正黑體" w:hint="eastAsia"/>
        <w:color w:val="000000"/>
        <w:sz w:val="18"/>
        <w:szCs w:val="18"/>
      </w:rPr>
      <w:t>2</w:t>
    </w:r>
    <w:r w:rsidRPr="00705BB0">
      <w:rPr>
        <w:rFonts w:ascii="微軟正黑體" w:eastAsia="微軟正黑體" w:hAnsi="微軟正黑體" w:cs="微軟正黑體"/>
        <w:color w:val="000000"/>
        <w:sz w:val="18"/>
        <w:szCs w:val="18"/>
      </w:rPr>
      <w:t>年</w:t>
    </w:r>
    <w:r w:rsidR="0056499D" w:rsidRPr="00705BB0">
      <w:rPr>
        <w:rFonts w:ascii="微軟正黑體" w:eastAsia="微軟正黑體" w:hAnsi="微軟正黑體" w:cs="微軟正黑體" w:hint="eastAsia"/>
        <w:color w:val="000000"/>
        <w:sz w:val="18"/>
        <w:szCs w:val="18"/>
      </w:rPr>
      <w:t>3</w:t>
    </w:r>
    <w:r w:rsidRPr="00705BB0">
      <w:rPr>
        <w:rFonts w:ascii="微軟正黑體" w:eastAsia="微軟正黑體" w:hAnsi="微軟正黑體" w:cs="微軟正黑體"/>
        <w:color w:val="000000"/>
        <w:sz w:val="18"/>
        <w:szCs w:val="18"/>
      </w:rPr>
      <w:t>月</w:t>
    </w:r>
    <w:r w:rsidR="0056499D" w:rsidRPr="00705BB0">
      <w:rPr>
        <w:rFonts w:ascii="微軟正黑體" w:eastAsia="微軟正黑體" w:hAnsi="微軟正黑體" w:cs="微軟正黑體" w:hint="eastAsia"/>
        <w:color w:val="000000"/>
        <w:sz w:val="18"/>
        <w:szCs w:val="18"/>
      </w:rPr>
      <w:t>17</w:t>
    </w:r>
    <w:r w:rsidRPr="00705BB0">
      <w:rPr>
        <w:rFonts w:ascii="微軟正黑體" w:eastAsia="微軟正黑體" w:hAnsi="微軟正黑體" w:cs="微軟正黑體"/>
        <w:color w:val="000000"/>
        <w:sz w:val="18"/>
        <w:szCs w:val="18"/>
      </w:rPr>
      <w:t>日</w:t>
    </w:r>
    <w:r w:rsidR="00777670">
      <w:rPr>
        <w:rFonts w:ascii="微軟正黑體" w:eastAsia="微軟正黑體" w:hAnsi="微軟正黑體" w:cs="微軟正黑體" w:hint="eastAsia"/>
        <w:color w:val="000000"/>
        <w:sz w:val="18"/>
        <w:szCs w:val="18"/>
      </w:rPr>
      <w:t>會後</w:t>
    </w:r>
    <w:r w:rsidRPr="00705BB0">
      <w:rPr>
        <w:rFonts w:ascii="微軟正黑體" w:eastAsia="微軟正黑體" w:hAnsi="微軟正黑體" w:cs="微軟正黑體"/>
        <w:color w:val="000000"/>
        <w:sz w:val="18"/>
        <w:szCs w:val="18"/>
      </w:rPr>
      <w:t>發佈</w:t>
    </w:r>
  </w:p>
  <w:p w14:paraId="5290E169" w14:textId="33F88638" w:rsidR="005E7D94" w:rsidRDefault="005E7D94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257A2F"/>
    <w:multiLevelType w:val="hybridMultilevel"/>
    <w:tmpl w:val="47FA8F02"/>
    <w:lvl w:ilvl="0" w:tplc="0409000D">
      <w:start w:val="1"/>
      <w:numFmt w:val="bullet"/>
      <w:lvlText w:val=""/>
      <w:lvlJc w:val="left"/>
      <w:pPr>
        <w:ind w:left="480" w:hanging="48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FFFFFFFF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FFFFFFFF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FFFFFFFF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FFFFFFFF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 w15:restartNumberingAfterBreak="0">
    <w:nsid w:val="3EEF14A3"/>
    <w:multiLevelType w:val="hybridMultilevel"/>
    <w:tmpl w:val="D8027B84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69B50A90"/>
    <w:multiLevelType w:val="multilevel"/>
    <w:tmpl w:val="C6D0A0B2"/>
    <w:lvl w:ilvl="0">
      <w:start w:val="1"/>
      <w:numFmt w:val="bullet"/>
      <w:lvlText w:val="■"/>
      <w:lvlJc w:val="left"/>
      <w:pPr>
        <w:ind w:left="1920" w:hanging="48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■"/>
      <w:lvlJc w:val="left"/>
      <w:pPr>
        <w:ind w:left="2400" w:hanging="48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◆"/>
      <w:lvlJc w:val="left"/>
      <w:pPr>
        <w:ind w:left="2880" w:hanging="48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360" w:hanging="48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■"/>
      <w:lvlJc w:val="left"/>
      <w:pPr>
        <w:ind w:left="3840" w:hanging="48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◆"/>
      <w:lvlJc w:val="left"/>
      <w:pPr>
        <w:ind w:left="4320" w:hanging="48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800" w:hanging="48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■"/>
      <w:lvlJc w:val="left"/>
      <w:pPr>
        <w:ind w:left="5280" w:hanging="48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◆"/>
      <w:lvlJc w:val="left"/>
      <w:pPr>
        <w:ind w:left="5760" w:hanging="480"/>
      </w:pPr>
      <w:rPr>
        <w:rFonts w:ascii="Noto Sans Symbols" w:eastAsia="Noto Sans Symbols" w:hAnsi="Noto Sans Symbols" w:cs="Noto Sans Symbols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77A4"/>
    <w:rsid w:val="000061ED"/>
    <w:rsid w:val="0001184B"/>
    <w:rsid w:val="00026148"/>
    <w:rsid w:val="00027AC4"/>
    <w:rsid w:val="00032BD2"/>
    <w:rsid w:val="000404B5"/>
    <w:rsid w:val="0004134E"/>
    <w:rsid w:val="00050DCE"/>
    <w:rsid w:val="000632FE"/>
    <w:rsid w:val="000643C5"/>
    <w:rsid w:val="0006499F"/>
    <w:rsid w:val="00070389"/>
    <w:rsid w:val="00071C7F"/>
    <w:rsid w:val="00076428"/>
    <w:rsid w:val="00077DFE"/>
    <w:rsid w:val="0008287C"/>
    <w:rsid w:val="00082D0D"/>
    <w:rsid w:val="00085DCB"/>
    <w:rsid w:val="00094770"/>
    <w:rsid w:val="0009485E"/>
    <w:rsid w:val="00094C10"/>
    <w:rsid w:val="000953A8"/>
    <w:rsid w:val="000A3539"/>
    <w:rsid w:val="000A7AA7"/>
    <w:rsid w:val="000B0CFD"/>
    <w:rsid w:val="000B2C9A"/>
    <w:rsid w:val="000B4DB8"/>
    <w:rsid w:val="000C157E"/>
    <w:rsid w:val="000C2067"/>
    <w:rsid w:val="000C31A6"/>
    <w:rsid w:val="000C3914"/>
    <w:rsid w:val="000C4B30"/>
    <w:rsid w:val="000C4BC3"/>
    <w:rsid w:val="000C4F25"/>
    <w:rsid w:val="000C5252"/>
    <w:rsid w:val="000D0563"/>
    <w:rsid w:val="000D234D"/>
    <w:rsid w:val="000D5AD7"/>
    <w:rsid w:val="000D70E3"/>
    <w:rsid w:val="000E3827"/>
    <w:rsid w:val="000F2D47"/>
    <w:rsid w:val="001010AC"/>
    <w:rsid w:val="00105056"/>
    <w:rsid w:val="001109A0"/>
    <w:rsid w:val="00115B65"/>
    <w:rsid w:val="00115E2D"/>
    <w:rsid w:val="00121DB8"/>
    <w:rsid w:val="001274DE"/>
    <w:rsid w:val="0013083A"/>
    <w:rsid w:val="00135561"/>
    <w:rsid w:val="00143D63"/>
    <w:rsid w:val="00154E92"/>
    <w:rsid w:val="00174F02"/>
    <w:rsid w:val="00175E97"/>
    <w:rsid w:val="00182B5B"/>
    <w:rsid w:val="0019384C"/>
    <w:rsid w:val="0019441B"/>
    <w:rsid w:val="001961DD"/>
    <w:rsid w:val="001962AC"/>
    <w:rsid w:val="001A2031"/>
    <w:rsid w:val="001B7AD3"/>
    <w:rsid w:val="001C070E"/>
    <w:rsid w:val="001D1C27"/>
    <w:rsid w:val="001D3880"/>
    <w:rsid w:val="001D6E19"/>
    <w:rsid w:val="001D7466"/>
    <w:rsid w:val="001D77B4"/>
    <w:rsid w:val="001D7999"/>
    <w:rsid w:val="001D7EB1"/>
    <w:rsid w:val="001E0C2C"/>
    <w:rsid w:val="001E33CB"/>
    <w:rsid w:val="001E5824"/>
    <w:rsid w:val="001E6C11"/>
    <w:rsid w:val="001F32B7"/>
    <w:rsid w:val="00200CEC"/>
    <w:rsid w:val="002057EF"/>
    <w:rsid w:val="002066DA"/>
    <w:rsid w:val="00206844"/>
    <w:rsid w:val="00206C0B"/>
    <w:rsid w:val="002160E6"/>
    <w:rsid w:val="0021779D"/>
    <w:rsid w:val="00217A46"/>
    <w:rsid w:val="00223A05"/>
    <w:rsid w:val="002314EC"/>
    <w:rsid w:val="002342BC"/>
    <w:rsid w:val="00237413"/>
    <w:rsid w:val="00243B70"/>
    <w:rsid w:val="002471DC"/>
    <w:rsid w:val="0024724E"/>
    <w:rsid w:val="00256ECC"/>
    <w:rsid w:val="00257607"/>
    <w:rsid w:val="00260C10"/>
    <w:rsid w:val="002627DF"/>
    <w:rsid w:val="00262CB2"/>
    <w:rsid w:val="002664F0"/>
    <w:rsid w:val="00267A65"/>
    <w:rsid w:val="00267FBA"/>
    <w:rsid w:val="00283870"/>
    <w:rsid w:val="00285BD6"/>
    <w:rsid w:val="00286030"/>
    <w:rsid w:val="002965C3"/>
    <w:rsid w:val="002A6101"/>
    <w:rsid w:val="002A7440"/>
    <w:rsid w:val="002A75F0"/>
    <w:rsid w:val="002B0EF9"/>
    <w:rsid w:val="002B2939"/>
    <w:rsid w:val="002B54AE"/>
    <w:rsid w:val="002C1F32"/>
    <w:rsid w:val="002C6916"/>
    <w:rsid w:val="002E2513"/>
    <w:rsid w:val="002E419B"/>
    <w:rsid w:val="002F56E4"/>
    <w:rsid w:val="002F66B3"/>
    <w:rsid w:val="002F6879"/>
    <w:rsid w:val="00305EB9"/>
    <w:rsid w:val="003149A9"/>
    <w:rsid w:val="00314A86"/>
    <w:rsid w:val="003177C4"/>
    <w:rsid w:val="00317FBF"/>
    <w:rsid w:val="00321BD6"/>
    <w:rsid w:val="003227A6"/>
    <w:rsid w:val="00327A27"/>
    <w:rsid w:val="00327E7A"/>
    <w:rsid w:val="00330E54"/>
    <w:rsid w:val="00332937"/>
    <w:rsid w:val="00336845"/>
    <w:rsid w:val="0034433F"/>
    <w:rsid w:val="00344504"/>
    <w:rsid w:val="003462D7"/>
    <w:rsid w:val="00350636"/>
    <w:rsid w:val="00353B53"/>
    <w:rsid w:val="003543FF"/>
    <w:rsid w:val="00362913"/>
    <w:rsid w:val="00371CEC"/>
    <w:rsid w:val="003729AF"/>
    <w:rsid w:val="00373BAB"/>
    <w:rsid w:val="003768BD"/>
    <w:rsid w:val="003867E2"/>
    <w:rsid w:val="003969D0"/>
    <w:rsid w:val="00396E3A"/>
    <w:rsid w:val="003A2D88"/>
    <w:rsid w:val="003A457F"/>
    <w:rsid w:val="003A540C"/>
    <w:rsid w:val="003A5B88"/>
    <w:rsid w:val="003B7FD0"/>
    <w:rsid w:val="003C1555"/>
    <w:rsid w:val="003C1C17"/>
    <w:rsid w:val="003C3FF1"/>
    <w:rsid w:val="003D5D53"/>
    <w:rsid w:val="003D7B3D"/>
    <w:rsid w:val="003F333E"/>
    <w:rsid w:val="00400DCB"/>
    <w:rsid w:val="0040283E"/>
    <w:rsid w:val="00402C7A"/>
    <w:rsid w:val="004064F5"/>
    <w:rsid w:val="00410308"/>
    <w:rsid w:val="0041229B"/>
    <w:rsid w:val="0041552D"/>
    <w:rsid w:val="00420053"/>
    <w:rsid w:val="004208DB"/>
    <w:rsid w:val="00421B33"/>
    <w:rsid w:val="00422B7B"/>
    <w:rsid w:val="00423C0D"/>
    <w:rsid w:val="004278B5"/>
    <w:rsid w:val="0043760D"/>
    <w:rsid w:val="00443B8F"/>
    <w:rsid w:val="00443CD1"/>
    <w:rsid w:val="004453FB"/>
    <w:rsid w:val="004463DA"/>
    <w:rsid w:val="004478AA"/>
    <w:rsid w:val="00453D8E"/>
    <w:rsid w:val="004561D8"/>
    <w:rsid w:val="00456774"/>
    <w:rsid w:val="0045677A"/>
    <w:rsid w:val="00463381"/>
    <w:rsid w:val="00472A8B"/>
    <w:rsid w:val="00473C22"/>
    <w:rsid w:val="00475729"/>
    <w:rsid w:val="00484F85"/>
    <w:rsid w:val="00485F99"/>
    <w:rsid w:val="004B308E"/>
    <w:rsid w:val="004C107B"/>
    <w:rsid w:val="004E09F9"/>
    <w:rsid w:val="004E37C4"/>
    <w:rsid w:val="004F0068"/>
    <w:rsid w:val="004F35F9"/>
    <w:rsid w:val="004F4D3B"/>
    <w:rsid w:val="004F728A"/>
    <w:rsid w:val="00510E11"/>
    <w:rsid w:val="00511972"/>
    <w:rsid w:val="00512DC2"/>
    <w:rsid w:val="005131C3"/>
    <w:rsid w:val="005153D8"/>
    <w:rsid w:val="00516871"/>
    <w:rsid w:val="00520150"/>
    <w:rsid w:val="00524FB2"/>
    <w:rsid w:val="00535B53"/>
    <w:rsid w:val="0053609A"/>
    <w:rsid w:val="00541DB8"/>
    <w:rsid w:val="00542740"/>
    <w:rsid w:val="00547673"/>
    <w:rsid w:val="0055495C"/>
    <w:rsid w:val="00555546"/>
    <w:rsid w:val="0055642F"/>
    <w:rsid w:val="00557DFA"/>
    <w:rsid w:val="0056356F"/>
    <w:rsid w:val="0056499D"/>
    <w:rsid w:val="00567BBE"/>
    <w:rsid w:val="00571D24"/>
    <w:rsid w:val="00573D5C"/>
    <w:rsid w:val="0059461C"/>
    <w:rsid w:val="005946FD"/>
    <w:rsid w:val="005A2ED1"/>
    <w:rsid w:val="005A5716"/>
    <w:rsid w:val="005B7DA7"/>
    <w:rsid w:val="005C65EA"/>
    <w:rsid w:val="005D1BBA"/>
    <w:rsid w:val="005D3D5D"/>
    <w:rsid w:val="005E71DE"/>
    <w:rsid w:val="005E7D94"/>
    <w:rsid w:val="005F1934"/>
    <w:rsid w:val="005F533A"/>
    <w:rsid w:val="005F7261"/>
    <w:rsid w:val="00603653"/>
    <w:rsid w:val="006077A4"/>
    <w:rsid w:val="0061024A"/>
    <w:rsid w:val="00611DA0"/>
    <w:rsid w:val="00613293"/>
    <w:rsid w:val="00616A9E"/>
    <w:rsid w:val="00626A1F"/>
    <w:rsid w:val="00633D31"/>
    <w:rsid w:val="00635208"/>
    <w:rsid w:val="0063669B"/>
    <w:rsid w:val="00641791"/>
    <w:rsid w:val="00641E00"/>
    <w:rsid w:val="006437D8"/>
    <w:rsid w:val="00644963"/>
    <w:rsid w:val="00651E31"/>
    <w:rsid w:val="00654104"/>
    <w:rsid w:val="006563AA"/>
    <w:rsid w:val="0066538F"/>
    <w:rsid w:val="006658BD"/>
    <w:rsid w:val="00670672"/>
    <w:rsid w:val="006729F4"/>
    <w:rsid w:val="00697861"/>
    <w:rsid w:val="00697CF6"/>
    <w:rsid w:val="006A1410"/>
    <w:rsid w:val="006A2C46"/>
    <w:rsid w:val="006A7CA6"/>
    <w:rsid w:val="006B1A75"/>
    <w:rsid w:val="006C2BEA"/>
    <w:rsid w:val="006C72D4"/>
    <w:rsid w:val="006C7523"/>
    <w:rsid w:val="006D5A38"/>
    <w:rsid w:val="006D6CCA"/>
    <w:rsid w:val="006D7231"/>
    <w:rsid w:val="006E1A1C"/>
    <w:rsid w:val="006E7EC2"/>
    <w:rsid w:val="006F019F"/>
    <w:rsid w:val="006F2668"/>
    <w:rsid w:val="006F3358"/>
    <w:rsid w:val="006F34E9"/>
    <w:rsid w:val="0070244F"/>
    <w:rsid w:val="00705BB0"/>
    <w:rsid w:val="007104E4"/>
    <w:rsid w:val="00715B16"/>
    <w:rsid w:val="00730A1F"/>
    <w:rsid w:val="00733F29"/>
    <w:rsid w:val="007366C1"/>
    <w:rsid w:val="0073702D"/>
    <w:rsid w:val="007463BF"/>
    <w:rsid w:val="0074689C"/>
    <w:rsid w:val="0075265A"/>
    <w:rsid w:val="007530BE"/>
    <w:rsid w:val="0075468F"/>
    <w:rsid w:val="00761EE6"/>
    <w:rsid w:val="00765C48"/>
    <w:rsid w:val="007661B4"/>
    <w:rsid w:val="00766B6E"/>
    <w:rsid w:val="00771A98"/>
    <w:rsid w:val="00777670"/>
    <w:rsid w:val="00780D5B"/>
    <w:rsid w:val="00783181"/>
    <w:rsid w:val="007A1F02"/>
    <w:rsid w:val="007A56DF"/>
    <w:rsid w:val="007A675E"/>
    <w:rsid w:val="007B4820"/>
    <w:rsid w:val="007B505B"/>
    <w:rsid w:val="007B531F"/>
    <w:rsid w:val="007C199D"/>
    <w:rsid w:val="007D456F"/>
    <w:rsid w:val="007D573A"/>
    <w:rsid w:val="007D67C7"/>
    <w:rsid w:val="007D71E3"/>
    <w:rsid w:val="00802E53"/>
    <w:rsid w:val="00807A4C"/>
    <w:rsid w:val="00811752"/>
    <w:rsid w:val="008119C5"/>
    <w:rsid w:val="0081492F"/>
    <w:rsid w:val="00826C8C"/>
    <w:rsid w:val="00827E4C"/>
    <w:rsid w:val="00834266"/>
    <w:rsid w:val="00845F30"/>
    <w:rsid w:val="00850D8A"/>
    <w:rsid w:val="00856428"/>
    <w:rsid w:val="00857506"/>
    <w:rsid w:val="00861D8E"/>
    <w:rsid w:val="008777B4"/>
    <w:rsid w:val="00880163"/>
    <w:rsid w:val="00881157"/>
    <w:rsid w:val="00883713"/>
    <w:rsid w:val="00884F3E"/>
    <w:rsid w:val="00890A52"/>
    <w:rsid w:val="00890ABB"/>
    <w:rsid w:val="00892429"/>
    <w:rsid w:val="008A2D49"/>
    <w:rsid w:val="008A3E3B"/>
    <w:rsid w:val="008A46EF"/>
    <w:rsid w:val="008A6796"/>
    <w:rsid w:val="008B0AEE"/>
    <w:rsid w:val="008B0E1C"/>
    <w:rsid w:val="008B4D51"/>
    <w:rsid w:val="008B7268"/>
    <w:rsid w:val="008C4C84"/>
    <w:rsid w:val="008C4F8A"/>
    <w:rsid w:val="008C5E66"/>
    <w:rsid w:val="008C6FC7"/>
    <w:rsid w:val="008C7BBF"/>
    <w:rsid w:val="008D5919"/>
    <w:rsid w:val="008D5B22"/>
    <w:rsid w:val="008D725E"/>
    <w:rsid w:val="008E6F56"/>
    <w:rsid w:val="008E759D"/>
    <w:rsid w:val="008F2D4A"/>
    <w:rsid w:val="008F3066"/>
    <w:rsid w:val="0090198D"/>
    <w:rsid w:val="0091235D"/>
    <w:rsid w:val="00917630"/>
    <w:rsid w:val="00926100"/>
    <w:rsid w:val="009324D8"/>
    <w:rsid w:val="00934B9E"/>
    <w:rsid w:val="00934ECE"/>
    <w:rsid w:val="00937933"/>
    <w:rsid w:val="009608D3"/>
    <w:rsid w:val="0096285A"/>
    <w:rsid w:val="00962F04"/>
    <w:rsid w:val="00966089"/>
    <w:rsid w:val="009661C8"/>
    <w:rsid w:val="00975BBA"/>
    <w:rsid w:val="00977927"/>
    <w:rsid w:val="00980EB3"/>
    <w:rsid w:val="009928FC"/>
    <w:rsid w:val="00993F77"/>
    <w:rsid w:val="009954FC"/>
    <w:rsid w:val="009976F3"/>
    <w:rsid w:val="009A5592"/>
    <w:rsid w:val="009A5699"/>
    <w:rsid w:val="009A5FEE"/>
    <w:rsid w:val="009B6EF0"/>
    <w:rsid w:val="009C2120"/>
    <w:rsid w:val="009C5FD4"/>
    <w:rsid w:val="009C65A0"/>
    <w:rsid w:val="009C78E1"/>
    <w:rsid w:val="009D098A"/>
    <w:rsid w:val="009D09F8"/>
    <w:rsid w:val="009D17F7"/>
    <w:rsid w:val="009D6C03"/>
    <w:rsid w:val="009E1FAC"/>
    <w:rsid w:val="009E2736"/>
    <w:rsid w:val="009E2A58"/>
    <w:rsid w:val="009E5F7A"/>
    <w:rsid w:val="009E7A20"/>
    <w:rsid w:val="00A03258"/>
    <w:rsid w:val="00A03F61"/>
    <w:rsid w:val="00A14B6C"/>
    <w:rsid w:val="00A15B3D"/>
    <w:rsid w:val="00A31563"/>
    <w:rsid w:val="00A35B59"/>
    <w:rsid w:val="00A4015E"/>
    <w:rsid w:val="00A43817"/>
    <w:rsid w:val="00A47E49"/>
    <w:rsid w:val="00A509E7"/>
    <w:rsid w:val="00A53963"/>
    <w:rsid w:val="00A555A4"/>
    <w:rsid w:val="00A62107"/>
    <w:rsid w:val="00A70EFE"/>
    <w:rsid w:val="00A748C6"/>
    <w:rsid w:val="00A76B09"/>
    <w:rsid w:val="00A76D79"/>
    <w:rsid w:val="00A77592"/>
    <w:rsid w:val="00A80209"/>
    <w:rsid w:val="00A80CA3"/>
    <w:rsid w:val="00A83F9B"/>
    <w:rsid w:val="00A8473A"/>
    <w:rsid w:val="00A850D5"/>
    <w:rsid w:val="00A8543B"/>
    <w:rsid w:val="00A91C66"/>
    <w:rsid w:val="00A93FEA"/>
    <w:rsid w:val="00A9458D"/>
    <w:rsid w:val="00A9500C"/>
    <w:rsid w:val="00AA3EE8"/>
    <w:rsid w:val="00AA58B4"/>
    <w:rsid w:val="00AA69E3"/>
    <w:rsid w:val="00AC16A6"/>
    <w:rsid w:val="00AC17F1"/>
    <w:rsid w:val="00AC4205"/>
    <w:rsid w:val="00AC51B3"/>
    <w:rsid w:val="00AC6037"/>
    <w:rsid w:val="00AD0C40"/>
    <w:rsid w:val="00AD0F59"/>
    <w:rsid w:val="00AD1C69"/>
    <w:rsid w:val="00AD4B47"/>
    <w:rsid w:val="00AD539F"/>
    <w:rsid w:val="00AD5D7E"/>
    <w:rsid w:val="00AD643C"/>
    <w:rsid w:val="00AD7CC5"/>
    <w:rsid w:val="00AE0889"/>
    <w:rsid w:val="00AE35B9"/>
    <w:rsid w:val="00AF4DFD"/>
    <w:rsid w:val="00B01CF0"/>
    <w:rsid w:val="00B06E34"/>
    <w:rsid w:val="00B074A8"/>
    <w:rsid w:val="00B140FC"/>
    <w:rsid w:val="00B17513"/>
    <w:rsid w:val="00B23C97"/>
    <w:rsid w:val="00B2772A"/>
    <w:rsid w:val="00B31D65"/>
    <w:rsid w:val="00B33137"/>
    <w:rsid w:val="00B334AD"/>
    <w:rsid w:val="00B3361E"/>
    <w:rsid w:val="00B374FD"/>
    <w:rsid w:val="00B4023F"/>
    <w:rsid w:val="00B446AB"/>
    <w:rsid w:val="00B52D72"/>
    <w:rsid w:val="00B60194"/>
    <w:rsid w:val="00B620FA"/>
    <w:rsid w:val="00B63285"/>
    <w:rsid w:val="00B71B33"/>
    <w:rsid w:val="00B7230B"/>
    <w:rsid w:val="00B7441C"/>
    <w:rsid w:val="00B80006"/>
    <w:rsid w:val="00B857D5"/>
    <w:rsid w:val="00B87BC5"/>
    <w:rsid w:val="00B9052D"/>
    <w:rsid w:val="00B91B5B"/>
    <w:rsid w:val="00B96363"/>
    <w:rsid w:val="00B96BA2"/>
    <w:rsid w:val="00BA0A19"/>
    <w:rsid w:val="00BA577F"/>
    <w:rsid w:val="00BB0D60"/>
    <w:rsid w:val="00BC48E8"/>
    <w:rsid w:val="00BC586E"/>
    <w:rsid w:val="00BD0E39"/>
    <w:rsid w:val="00BD6439"/>
    <w:rsid w:val="00BD7868"/>
    <w:rsid w:val="00BE24FE"/>
    <w:rsid w:val="00BE3370"/>
    <w:rsid w:val="00BF2B8D"/>
    <w:rsid w:val="00BF4EDA"/>
    <w:rsid w:val="00C00CEE"/>
    <w:rsid w:val="00C01C40"/>
    <w:rsid w:val="00C05281"/>
    <w:rsid w:val="00C06FC7"/>
    <w:rsid w:val="00C12084"/>
    <w:rsid w:val="00C13B1F"/>
    <w:rsid w:val="00C219D7"/>
    <w:rsid w:val="00C330D8"/>
    <w:rsid w:val="00C34A40"/>
    <w:rsid w:val="00C418C8"/>
    <w:rsid w:val="00C41E8E"/>
    <w:rsid w:val="00C427E2"/>
    <w:rsid w:val="00C44109"/>
    <w:rsid w:val="00C60EE1"/>
    <w:rsid w:val="00C71A30"/>
    <w:rsid w:val="00C7752D"/>
    <w:rsid w:val="00C8068C"/>
    <w:rsid w:val="00C806DC"/>
    <w:rsid w:val="00C846C9"/>
    <w:rsid w:val="00C84D5A"/>
    <w:rsid w:val="00C90958"/>
    <w:rsid w:val="00C96145"/>
    <w:rsid w:val="00CA3FBF"/>
    <w:rsid w:val="00CB19B0"/>
    <w:rsid w:val="00CC0C1D"/>
    <w:rsid w:val="00CC0EC6"/>
    <w:rsid w:val="00CC48DA"/>
    <w:rsid w:val="00CD2E74"/>
    <w:rsid w:val="00CD2EF0"/>
    <w:rsid w:val="00CD5E45"/>
    <w:rsid w:val="00CD6078"/>
    <w:rsid w:val="00CE2C55"/>
    <w:rsid w:val="00CE5D7B"/>
    <w:rsid w:val="00CF04AF"/>
    <w:rsid w:val="00CF1457"/>
    <w:rsid w:val="00D00E31"/>
    <w:rsid w:val="00D0720D"/>
    <w:rsid w:val="00D10C66"/>
    <w:rsid w:val="00D16E16"/>
    <w:rsid w:val="00D17838"/>
    <w:rsid w:val="00D23577"/>
    <w:rsid w:val="00D34515"/>
    <w:rsid w:val="00D3593C"/>
    <w:rsid w:val="00D438EB"/>
    <w:rsid w:val="00D472E3"/>
    <w:rsid w:val="00D51616"/>
    <w:rsid w:val="00D5540B"/>
    <w:rsid w:val="00D56940"/>
    <w:rsid w:val="00D63E09"/>
    <w:rsid w:val="00D6733A"/>
    <w:rsid w:val="00D72D48"/>
    <w:rsid w:val="00D73084"/>
    <w:rsid w:val="00D75A5B"/>
    <w:rsid w:val="00D76294"/>
    <w:rsid w:val="00D817A5"/>
    <w:rsid w:val="00D919F4"/>
    <w:rsid w:val="00D92A7E"/>
    <w:rsid w:val="00D95631"/>
    <w:rsid w:val="00D9783D"/>
    <w:rsid w:val="00D97890"/>
    <w:rsid w:val="00DA78DC"/>
    <w:rsid w:val="00DB19BD"/>
    <w:rsid w:val="00DB60BD"/>
    <w:rsid w:val="00DC1871"/>
    <w:rsid w:val="00DC261F"/>
    <w:rsid w:val="00DC3CD1"/>
    <w:rsid w:val="00DD66B0"/>
    <w:rsid w:val="00DF03A2"/>
    <w:rsid w:val="00DF063D"/>
    <w:rsid w:val="00DF4EB3"/>
    <w:rsid w:val="00DF5CB7"/>
    <w:rsid w:val="00DF6DC0"/>
    <w:rsid w:val="00DF7588"/>
    <w:rsid w:val="00E03B5C"/>
    <w:rsid w:val="00E047C2"/>
    <w:rsid w:val="00E057E3"/>
    <w:rsid w:val="00E207D0"/>
    <w:rsid w:val="00E2657C"/>
    <w:rsid w:val="00E31EAB"/>
    <w:rsid w:val="00E33758"/>
    <w:rsid w:val="00E33A74"/>
    <w:rsid w:val="00E34A6C"/>
    <w:rsid w:val="00E418A2"/>
    <w:rsid w:val="00E426FE"/>
    <w:rsid w:val="00E451D6"/>
    <w:rsid w:val="00E53673"/>
    <w:rsid w:val="00E547E7"/>
    <w:rsid w:val="00E5595D"/>
    <w:rsid w:val="00E61256"/>
    <w:rsid w:val="00E6752A"/>
    <w:rsid w:val="00E6759F"/>
    <w:rsid w:val="00E76912"/>
    <w:rsid w:val="00E82D96"/>
    <w:rsid w:val="00E87569"/>
    <w:rsid w:val="00E92F20"/>
    <w:rsid w:val="00E964E7"/>
    <w:rsid w:val="00E97444"/>
    <w:rsid w:val="00EA352D"/>
    <w:rsid w:val="00EA61C1"/>
    <w:rsid w:val="00EB107E"/>
    <w:rsid w:val="00EB11B5"/>
    <w:rsid w:val="00EB49F0"/>
    <w:rsid w:val="00EC59D8"/>
    <w:rsid w:val="00ED02BA"/>
    <w:rsid w:val="00ED141B"/>
    <w:rsid w:val="00ED2E99"/>
    <w:rsid w:val="00ED4E81"/>
    <w:rsid w:val="00ED5362"/>
    <w:rsid w:val="00ED7FAF"/>
    <w:rsid w:val="00EE2AA8"/>
    <w:rsid w:val="00EE5E7F"/>
    <w:rsid w:val="00EE6D66"/>
    <w:rsid w:val="00EF492C"/>
    <w:rsid w:val="00F02BCC"/>
    <w:rsid w:val="00F031FC"/>
    <w:rsid w:val="00F04EBE"/>
    <w:rsid w:val="00F06A25"/>
    <w:rsid w:val="00F07F53"/>
    <w:rsid w:val="00F11CEA"/>
    <w:rsid w:val="00F12A49"/>
    <w:rsid w:val="00F1624C"/>
    <w:rsid w:val="00F16BE8"/>
    <w:rsid w:val="00F222FB"/>
    <w:rsid w:val="00F2615D"/>
    <w:rsid w:val="00F265B8"/>
    <w:rsid w:val="00F27685"/>
    <w:rsid w:val="00F27BEA"/>
    <w:rsid w:val="00F320D7"/>
    <w:rsid w:val="00F44E9E"/>
    <w:rsid w:val="00F45B9C"/>
    <w:rsid w:val="00F52159"/>
    <w:rsid w:val="00F55148"/>
    <w:rsid w:val="00F577DF"/>
    <w:rsid w:val="00F62F51"/>
    <w:rsid w:val="00F67752"/>
    <w:rsid w:val="00F71F92"/>
    <w:rsid w:val="00F739A5"/>
    <w:rsid w:val="00F763C6"/>
    <w:rsid w:val="00F83368"/>
    <w:rsid w:val="00F84FF4"/>
    <w:rsid w:val="00F95ACE"/>
    <w:rsid w:val="00FA1027"/>
    <w:rsid w:val="00FC1516"/>
    <w:rsid w:val="00FC24D8"/>
    <w:rsid w:val="00FC4F00"/>
    <w:rsid w:val="00FD5546"/>
    <w:rsid w:val="00FE2634"/>
    <w:rsid w:val="00FE3EE5"/>
    <w:rsid w:val="00FE5264"/>
    <w:rsid w:val="00FE6637"/>
    <w:rsid w:val="00FF0340"/>
    <w:rsid w:val="00FF208C"/>
    <w:rsid w:val="00FF2F62"/>
    <w:rsid w:val="00FF5C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8223713"/>
  <w15:docId w15:val="{F42675F0-D52E-4091-8F63-55E15B7C39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Theme="minorEastAsia" w:hAnsi="Calibri" w:cs="Calibri"/>
        <w:sz w:val="24"/>
        <w:szCs w:val="24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A09D7"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header"/>
    <w:basedOn w:val="a"/>
    <w:link w:val="a5"/>
    <w:uiPriority w:val="99"/>
    <w:unhideWhenUsed/>
    <w:rsid w:val="00F467E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F467E3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F467E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F467E3"/>
    <w:rPr>
      <w:sz w:val="20"/>
      <w:szCs w:val="20"/>
    </w:rPr>
  </w:style>
  <w:style w:type="paragraph" w:styleId="a8">
    <w:name w:val="List Paragraph"/>
    <w:basedOn w:val="a"/>
    <w:uiPriority w:val="34"/>
    <w:qFormat/>
    <w:rsid w:val="009901CC"/>
    <w:pPr>
      <w:ind w:leftChars="200" w:left="480"/>
    </w:pPr>
  </w:style>
  <w:style w:type="character" w:styleId="a9">
    <w:name w:val="Hyperlink"/>
    <w:basedOn w:val="a0"/>
    <w:uiPriority w:val="99"/>
    <w:unhideWhenUsed/>
    <w:rsid w:val="003279FC"/>
    <w:rPr>
      <w:color w:val="0000FF" w:themeColor="hyperlink"/>
      <w:u w:val="single"/>
    </w:rPr>
  </w:style>
  <w:style w:type="table" w:styleId="aa">
    <w:name w:val="Table Grid"/>
    <w:basedOn w:val="a1"/>
    <w:uiPriority w:val="59"/>
    <w:rsid w:val="002F730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annotation reference"/>
    <w:basedOn w:val="a0"/>
    <w:uiPriority w:val="99"/>
    <w:semiHidden/>
    <w:unhideWhenUsed/>
    <w:rsid w:val="003E6E92"/>
    <w:rPr>
      <w:sz w:val="18"/>
      <w:szCs w:val="18"/>
    </w:rPr>
  </w:style>
  <w:style w:type="paragraph" w:styleId="ac">
    <w:name w:val="annotation text"/>
    <w:basedOn w:val="a"/>
    <w:link w:val="ad"/>
    <w:uiPriority w:val="99"/>
    <w:unhideWhenUsed/>
    <w:rsid w:val="003E6E92"/>
  </w:style>
  <w:style w:type="character" w:customStyle="1" w:styleId="ad">
    <w:name w:val="註解文字 字元"/>
    <w:basedOn w:val="a0"/>
    <w:link w:val="ac"/>
    <w:uiPriority w:val="99"/>
    <w:rsid w:val="003E6E92"/>
  </w:style>
  <w:style w:type="paragraph" w:styleId="ae">
    <w:name w:val="annotation subject"/>
    <w:basedOn w:val="ac"/>
    <w:next w:val="ac"/>
    <w:link w:val="af"/>
    <w:uiPriority w:val="99"/>
    <w:semiHidden/>
    <w:unhideWhenUsed/>
    <w:rsid w:val="003E6E92"/>
    <w:rPr>
      <w:b/>
      <w:bCs/>
    </w:rPr>
  </w:style>
  <w:style w:type="character" w:customStyle="1" w:styleId="af">
    <w:name w:val="註解主旨 字元"/>
    <w:basedOn w:val="ad"/>
    <w:link w:val="ae"/>
    <w:uiPriority w:val="99"/>
    <w:semiHidden/>
    <w:rsid w:val="003E6E92"/>
    <w:rPr>
      <w:b/>
      <w:bCs/>
    </w:rPr>
  </w:style>
  <w:style w:type="paragraph" w:styleId="af0">
    <w:name w:val="Revision"/>
    <w:hidden/>
    <w:uiPriority w:val="99"/>
    <w:semiHidden/>
    <w:rsid w:val="003E6E92"/>
  </w:style>
  <w:style w:type="paragraph" w:styleId="af1">
    <w:name w:val="Balloon Text"/>
    <w:basedOn w:val="a"/>
    <w:link w:val="af2"/>
    <w:uiPriority w:val="99"/>
    <w:semiHidden/>
    <w:unhideWhenUsed/>
    <w:rsid w:val="003E6E92"/>
    <w:rPr>
      <w:rFonts w:asciiTheme="majorHAnsi" w:eastAsiaTheme="majorEastAsia" w:hAnsiTheme="majorHAnsi" w:cstheme="majorBidi"/>
      <w:sz w:val="18"/>
      <w:szCs w:val="18"/>
    </w:rPr>
  </w:style>
  <w:style w:type="character" w:customStyle="1" w:styleId="af2">
    <w:name w:val="註解方塊文字 字元"/>
    <w:basedOn w:val="a0"/>
    <w:link w:val="af1"/>
    <w:uiPriority w:val="99"/>
    <w:semiHidden/>
    <w:rsid w:val="003E6E92"/>
    <w:rPr>
      <w:rFonts w:asciiTheme="majorHAnsi" w:eastAsiaTheme="majorEastAsia" w:hAnsiTheme="majorHAnsi" w:cstheme="majorBidi"/>
      <w:sz w:val="18"/>
      <w:szCs w:val="18"/>
    </w:rPr>
  </w:style>
  <w:style w:type="character" w:styleId="af3">
    <w:name w:val="FollowedHyperlink"/>
    <w:basedOn w:val="a0"/>
    <w:uiPriority w:val="99"/>
    <w:semiHidden/>
    <w:unhideWhenUsed/>
    <w:rsid w:val="00DD2B55"/>
    <w:rPr>
      <w:color w:val="800080" w:themeColor="followedHyperlink"/>
      <w:u w:val="single"/>
    </w:rPr>
  </w:style>
  <w:style w:type="paragraph" w:styleId="Web">
    <w:name w:val="Normal (Web)"/>
    <w:basedOn w:val="a"/>
    <w:uiPriority w:val="99"/>
    <w:semiHidden/>
    <w:unhideWhenUsed/>
    <w:rsid w:val="00D63CC8"/>
    <w:pPr>
      <w:widowControl/>
      <w:spacing w:before="100" w:beforeAutospacing="1" w:after="100" w:afterAutospacing="1"/>
    </w:pPr>
    <w:rPr>
      <w:rFonts w:ascii="新細明體" w:eastAsia="新細明體" w:hAnsi="新細明體" w:cs="新細明體"/>
    </w:rPr>
  </w:style>
  <w:style w:type="character" w:styleId="af4">
    <w:name w:val="Strong"/>
    <w:basedOn w:val="a0"/>
    <w:uiPriority w:val="22"/>
    <w:qFormat/>
    <w:rsid w:val="0083239D"/>
    <w:rPr>
      <w:b/>
      <w:bCs/>
    </w:rPr>
  </w:style>
  <w:style w:type="paragraph" w:styleId="af5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f6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7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styleId="af8">
    <w:name w:val="Unresolved Mention"/>
    <w:basedOn w:val="a0"/>
    <w:uiPriority w:val="99"/>
    <w:semiHidden/>
    <w:unhideWhenUsed/>
    <w:rsid w:val="00892429"/>
    <w:rPr>
      <w:color w:val="605E5C"/>
      <w:shd w:val="clear" w:color="auto" w:fill="E1DFDD"/>
    </w:rPr>
  </w:style>
  <w:style w:type="paragraph" w:customStyle="1" w:styleId="rtejustify">
    <w:name w:val="rtejustify"/>
    <w:basedOn w:val="a"/>
    <w:rsid w:val="000C5252"/>
    <w:pPr>
      <w:widowControl/>
      <w:spacing w:before="100" w:beforeAutospacing="1" w:after="100" w:afterAutospacing="1"/>
    </w:pPr>
    <w:rPr>
      <w:rFonts w:ascii="新細明體" w:eastAsia="新細明體" w:hAnsi="新細明體" w:cs="新細明體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058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604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33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0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13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8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33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9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6665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747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63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12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931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72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1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69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87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06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343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87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97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63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69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7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08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39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87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364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40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31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36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footer" Target="footer1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1.png"/><Relationship Id="rId1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VrzkuAaw8hsd6gy7H3h1STCcETg==">AMUW2mXBK2HKeq1wuUIkXkj1BRZNb8eg/fV/xJu3fe5IyVHzVwBqvLyMuzWhkh9uuRe4tSmoNpUXjKQBThRKJcpNAr6/p0EVLWcFSC4piByH1uAGRQru9+O526EHsRthmBgczbKlP3Nw</go:docsCustomData>
</go:gDocsCustomXmlDataStorage>
</file>

<file path=customXml/itemProps1.xml><?xml version="1.0" encoding="utf-8"?>
<ds:datastoreItem xmlns:ds="http://schemas.openxmlformats.org/officeDocument/2006/customXml" ds:itemID="{7AA4164B-6D8B-4BD3-B9EB-6B9800B0C4E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10</Pages>
  <Words>819</Words>
  <Characters>4671</Characters>
  <Application>Microsoft Office Word</Application>
  <DocSecurity>0</DocSecurity>
  <Lines>38</Lines>
  <Paragraphs>10</Paragraphs>
  <ScaleCrop>false</ScaleCrop>
  <Company/>
  <LinksUpToDate>false</LinksUpToDate>
  <CharactersWithSpaces>5480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MJ</dc:creator>
  <cp:lastModifiedBy>Ryu Lee</cp:lastModifiedBy>
  <cp:revision>55</cp:revision>
  <cp:lastPrinted>2022-03-14T05:35:00Z</cp:lastPrinted>
  <dcterms:created xsi:type="dcterms:W3CDTF">2022-03-09T07:54:00Z</dcterms:created>
  <dcterms:modified xsi:type="dcterms:W3CDTF">2022-03-30T01:46:00Z</dcterms:modified>
</cp:coreProperties>
</file>